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39FC5" w14:textId="7B890CBF" w:rsidR="008D521F" w:rsidRPr="00F84F14" w:rsidRDefault="008D521F" w:rsidP="003352C1">
      <w:pPr>
        <w:spacing w:before="100" w:beforeAutospacing="1" w:after="100" w:afterAutospacing="1" w:line="276" w:lineRule="auto"/>
        <w:rPr>
          <w:rFonts w:eastAsia="Times New Roman" w:cstheme="minorHAnsi"/>
          <w:color w:val="9FA0A2"/>
          <w:szCs w:val="20"/>
        </w:rPr>
      </w:pPr>
    </w:p>
    <w:p w14:paraId="35054553" w14:textId="77777777" w:rsidR="008D521F" w:rsidRPr="00F84F14" w:rsidRDefault="008D521F" w:rsidP="003352C1">
      <w:pPr>
        <w:spacing w:before="100" w:beforeAutospacing="1" w:after="100" w:afterAutospacing="1" w:line="276" w:lineRule="auto"/>
        <w:rPr>
          <w:rFonts w:eastAsia="Times New Roman" w:cstheme="minorHAnsi"/>
          <w:color w:val="9FA0A2"/>
          <w:szCs w:val="20"/>
        </w:rPr>
      </w:pPr>
    </w:p>
    <w:p w14:paraId="26414544" w14:textId="77777777" w:rsidR="008D521F" w:rsidRPr="00F84F14" w:rsidRDefault="008D521F" w:rsidP="003352C1">
      <w:pPr>
        <w:spacing w:before="100" w:beforeAutospacing="1" w:after="100" w:afterAutospacing="1" w:line="276" w:lineRule="auto"/>
        <w:rPr>
          <w:rFonts w:eastAsia="Times New Roman" w:cstheme="minorHAnsi"/>
          <w:color w:val="9FA0A2"/>
          <w:szCs w:val="20"/>
        </w:rPr>
      </w:pPr>
    </w:p>
    <w:p w14:paraId="310AF973" w14:textId="06F4AFD2" w:rsidR="008D521F" w:rsidRPr="00F84F14" w:rsidRDefault="008D521F" w:rsidP="003352C1">
      <w:pPr>
        <w:spacing w:before="100" w:beforeAutospacing="1" w:after="100" w:afterAutospacing="1" w:line="276" w:lineRule="auto"/>
        <w:rPr>
          <w:rFonts w:eastAsia="Times New Roman"/>
          <w:color w:val="9FA0A2"/>
        </w:rPr>
      </w:pPr>
    </w:p>
    <w:p w14:paraId="0D109004" w14:textId="36F510C6" w:rsidR="008D521F" w:rsidRDefault="008D521F" w:rsidP="003352C1">
      <w:pPr>
        <w:pStyle w:val="Bannertitleblue"/>
        <w:spacing w:before="100" w:beforeAutospacing="1" w:after="100" w:afterAutospacing="1" w:line="276" w:lineRule="auto"/>
        <w:rPr>
          <w:rFonts w:cstheme="minorBidi"/>
          <w:color w:val="282A2B"/>
          <w:sz w:val="20"/>
          <w:szCs w:val="20"/>
        </w:rPr>
      </w:pPr>
    </w:p>
    <w:p w14:paraId="48B1A4FC" w14:textId="77777777" w:rsidR="00CA3B3A" w:rsidRPr="00F84F14" w:rsidRDefault="00CA3B3A" w:rsidP="003352C1">
      <w:pPr>
        <w:pStyle w:val="Bannertitleblue"/>
        <w:spacing w:before="100" w:beforeAutospacing="1" w:after="100" w:afterAutospacing="1" w:line="276" w:lineRule="auto"/>
        <w:rPr>
          <w:rFonts w:cstheme="minorBidi"/>
          <w:color w:val="282A2B"/>
          <w:sz w:val="20"/>
          <w:szCs w:val="20"/>
        </w:rPr>
      </w:pPr>
    </w:p>
    <w:p w14:paraId="2CA3A20D" w14:textId="77777777" w:rsidR="00ED20E8" w:rsidRDefault="00ED20E8" w:rsidP="003352C1">
      <w:pPr>
        <w:pStyle w:val="Documenttitle"/>
        <w:spacing w:before="100" w:beforeAutospacing="1" w:after="100" w:afterAutospacing="1" w:line="276" w:lineRule="auto"/>
        <w:jc w:val="center"/>
        <w:rPr>
          <w:rFonts w:eastAsia="Open Sans"/>
          <w:b/>
          <w:bCs/>
          <w:sz w:val="40"/>
          <w:szCs w:val="40"/>
        </w:rPr>
      </w:pPr>
    </w:p>
    <w:p w14:paraId="1153A1CB" w14:textId="44160B93" w:rsidR="00055E02" w:rsidRPr="00B13BF9" w:rsidRDefault="00B13BF9" w:rsidP="00B13BF9">
      <w:pPr>
        <w:pStyle w:val="Documenttitle"/>
        <w:spacing w:before="100" w:beforeAutospacing="1" w:after="100" w:afterAutospacing="1" w:line="276" w:lineRule="auto"/>
        <w:jc w:val="center"/>
        <w:rPr>
          <w:rFonts w:asciiTheme="majorHAnsi" w:eastAsia="Open Sans" w:hAnsiTheme="majorHAnsi" w:cstheme="majorHAnsi"/>
          <w:b/>
          <w:bCs/>
          <w:sz w:val="40"/>
          <w:szCs w:val="40"/>
        </w:rPr>
      </w:pPr>
      <w:r w:rsidRPr="003614C3">
        <w:rPr>
          <w:rFonts w:asciiTheme="majorHAnsi" w:eastAsia="Open Sans" w:hAnsiTheme="majorHAnsi" w:cstheme="majorHAnsi"/>
          <w:b/>
          <w:bCs/>
          <w:sz w:val="40"/>
          <w:szCs w:val="40"/>
        </w:rPr>
        <w:t xml:space="preserve">Conflict of Interest Management </w:t>
      </w:r>
      <w:commentRangeStart w:id="0"/>
      <w:r w:rsidR="00055E02" w:rsidRPr="00055E02">
        <w:rPr>
          <w:rFonts w:eastAsia="Open Sans"/>
          <w:b/>
          <w:bCs/>
          <w:sz w:val="40"/>
          <w:szCs w:val="40"/>
        </w:rPr>
        <w:t>P</w:t>
      </w:r>
      <w:r w:rsidR="0086209C">
        <w:rPr>
          <w:rFonts w:eastAsia="Open Sans"/>
          <w:b/>
          <w:bCs/>
          <w:sz w:val="40"/>
          <w:szCs w:val="40"/>
        </w:rPr>
        <w:t>rocess</w:t>
      </w:r>
      <w:commentRangeEnd w:id="0"/>
      <w:r w:rsidR="00511A20">
        <w:rPr>
          <w:rStyle w:val="CommentReference"/>
          <w:rFonts w:eastAsiaTheme="minorHAnsi" w:cstheme="minorBidi"/>
          <w:color w:val="6F7679" w:themeColor="text1" w:themeTint="A6"/>
          <w:lang w:val="en-US"/>
        </w:rPr>
        <w:commentReference w:id="0"/>
      </w:r>
    </w:p>
    <w:p w14:paraId="7E3643E6" w14:textId="6DAC9817" w:rsidR="00BA4497" w:rsidRPr="007C27A6" w:rsidRDefault="00BA4497" w:rsidP="00BA4497">
      <w:pPr>
        <w:pStyle w:val="Documenttitle"/>
        <w:spacing w:before="100" w:beforeAutospacing="1" w:after="100" w:afterAutospacing="1" w:line="276" w:lineRule="auto"/>
        <w:jc w:val="center"/>
        <w:rPr>
          <w:rFonts w:eastAsia="Open Sans"/>
          <w:sz w:val="40"/>
          <w:szCs w:val="40"/>
        </w:rPr>
      </w:pPr>
      <w:commentRangeStart w:id="1"/>
      <w:r>
        <w:rPr>
          <w:rFonts w:eastAsia="Open Sans"/>
          <w:sz w:val="40"/>
          <w:szCs w:val="40"/>
        </w:rPr>
        <w:t>[JR Name]</w:t>
      </w:r>
      <w:commentRangeEnd w:id="1"/>
      <w:r>
        <w:rPr>
          <w:rStyle w:val="CommentReference"/>
          <w:rFonts w:eastAsiaTheme="minorHAnsi" w:cstheme="minorBidi"/>
          <w:color w:val="6F7679" w:themeColor="text1" w:themeTint="A6"/>
          <w:lang w:val="en-US"/>
        </w:rPr>
        <w:commentReference w:id="1"/>
      </w:r>
    </w:p>
    <w:p w14:paraId="6E2D3D26" w14:textId="77777777" w:rsidR="00A60283" w:rsidRDefault="00A60283" w:rsidP="003352C1">
      <w:pPr>
        <w:spacing w:before="100" w:beforeAutospacing="1" w:after="100" w:afterAutospacing="1" w:line="276" w:lineRule="auto"/>
        <w:rPr>
          <w:rFonts w:eastAsia="Open Sans" w:cstheme="minorHAnsi"/>
          <w:color w:val="6D6E71"/>
        </w:rPr>
      </w:pPr>
    </w:p>
    <w:p w14:paraId="5AF964AF" w14:textId="77777777" w:rsidR="00055E02" w:rsidRDefault="00055E02" w:rsidP="003352C1">
      <w:pPr>
        <w:spacing w:before="100" w:beforeAutospacing="1" w:after="100" w:afterAutospacing="1" w:line="276" w:lineRule="auto"/>
        <w:rPr>
          <w:rFonts w:eastAsia="Open Sans" w:cstheme="minorHAnsi"/>
          <w:color w:val="6D6E71"/>
        </w:rPr>
      </w:pPr>
    </w:p>
    <w:p w14:paraId="6FB848AD" w14:textId="77777777" w:rsidR="00055E02" w:rsidRDefault="00055E02" w:rsidP="003352C1">
      <w:pPr>
        <w:spacing w:before="100" w:beforeAutospacing="1" w:after="100" w:afterAutospacing="1" w:line="276" w:lineRule="auto"/>
        <w:rPr>
          <w:rFonts w:eastAsia="Open Sans" w:cstheme="minorHAnsi"/>
          <w:color w:val="6D6E71"/>
        </w:rPr>
      </w:pPr>
    </w:p>
    <w:p w14:paraId="382E9407" w14:textId="77777777" w:rsidR="00055E02" w:rsidRDefault="00055E02" w:rsidP="003352C1">
      <w:pPr>
        <w:spacing w:before="100" w:beforeAutospacing="1" w:after="100" w:afterAutospacing="1" w:line="276" w:lineRule="auto"/>
        <w:rPr>
          <w:rFonts w:eastAsia="Open Sans" w:cstheme="minorHAnsi"/>
          <w:color w:val="6D6E71"/>
        </w:rPr>
      </w:pPr>
    </w:p>
    <w:p w14:paraId="6A396DBF" w14:textId="77777777" w:rsidR="00055E02" w:rsidRDefault="00055E02" w:rsidP="003352C1">
      <w:pPr>
        <w:spacing w:before="100" w:beforeAutospacing="1" w:after="100" w:afterAutospacing="1" w:line="276" w:lineRule="auto"/>
        <w:rPr>
          <w:rFonts w:eastAsia="Open Sans" w:cstheme="minorHAnsi"/>
          <w:color w:val="6D6E71"/>
        </w:rPr>
      </w:pPr>
    </w:p>
    <w:p w14:paraId="44A59EF6" w14:textId="77777777" w:rsidR="00055E02" w:rsidRDefault="00055E02" w:rsidP="003352C1">
      <w:pPr>
        <w:spacing w:before="100" w:beforeAutospacing="1" w:after="100" w:afterAutospacing="1" w:line="276" w:lineRule="auto"/>
        <w:rPr>
          <w:rFonts w:eastAsia="Open Sans" w:cstheme="minorHAnsi"/>
          <w:color w:val="6D6E71"/>
        </w:rPr>
      </w:pPr>
    </w:p>
    <w:p w14:paraId="6AC3CE83" w14:textId="77777777" w:rsidR="00055E02" w:rsidRDefault="00055E02" w:rsidP="003352C1">
      <w:pPr>
        <w:spacing w:before="100" w:beforeAutospacing="1" w:after="100" w:afterAutospacing="1" w:line="276" w:lineRule="auto"/>
        <w:rPr>
          <w:rFonts w:eastAsia="Open Sans" w:cstheme="minorHAnsi"/>
          <w:color w:val="6D6E71"/>
        </w:rPr>
      </w:pPr>
    </w:p>
    <w:p w14:paraId="5DC7F194" w14:textId="77777777" w:rsidR="00055E02" w:rsidRDefault="00055E02" w:rsidP="003352C1">
      <w:pPr>
        <w:spacing w:before="100" w:beforeAutospacing="1" w:after="100" w:afterAutospacing="1" w:line="276" w:lineRule="auto"/>
        <w:rPr>
          <w:rFonts w:eastAsia="Open Sans" w:cstheme="minorHAnsi"/>
          <w:color w:val="6D6E71"/>
        </w:rPr>
      </w:pPr>
    </w:p>
    <w:p w14:paraId="3A82B0F1" w14:textId="77777777" w:rsidR="00055E02" w:rsidRDefault="00055E02" w:rsidP="003352C1">
      <w:pPr>
        <w:spacing w:before="100" w:beforeAutospacing="1" w:after="100" w:afterAutospacing="1" w:line="276" w:lineRule="auto"/>
        <w:rPr>
          <w:rFonts w:eastAsia="Open Sans" w:cstheme="minorHAnsi"/>
          <w:color w:val="6D6E71"/>
        </w:rPr>
      </w:pPr>
    </w:p>
    <w:p w14:paraId="7E4C6B4A" w14:textId="77777777" w:rsidR="00055E02" w:rsidRDefault="00055E02" w:rsidP="003352C1">
      <w:pPr>
        <w:spacing w:before="100" w:beforeAutospacing="1" w:after="100" w:afterAutospacing="1" w:line="276" w:lineRule="auto"/>
        <w:rPr>
          <w:rFonts w:eastAsia="Open Sans" w:cstheme="minorHAnsi"/>
          <w:color w:val="6D6E71"/>
        </w:rPr>
      </w:pPr>
    </w:p>
    <w:p w14:paraId="6DEF161E" w14:textId="77777777" w:rsidR="00055E02" w:rsidRDefault="00055E02" w:rsidP="003352C1">
      <w:pPr>
        <w:spacing w:before="100" w:beforeAutospacing="1" w:after="100" w:afterAutospacing="1" w:line="276" w:lineRule="auto"/>
        <w:rPr>
          <w:rFonts w:eastAsia="Open Sans" w:cstheme="minorHAnsi"/>
          <w:color w:val="6D6E71"/>
        </w:rPr>
      </w:pPr>
    </w:p>
    <w:p w14:paraId="47B7BAB5" w14:textId="77777777" w:rsidR="00055E02" w:rsidRDefault="00055E02" w:rsidP="003352C1">
      <w:pPr>
        <w:spacing w:before="100" w:beforeAutospacing="1" w:after="100" w:afterAutospacing="1" w:line="276" w:lineRule="auto"/>
        <w:rPr>
          <w:rFonts w:eastAsia="Open Sans" w:cstheme="minorHAnsi"/>
          <w:color w:val="6D6E71"/>
        </w:rPr>
      </w:pPr>
    </w:p>
    <w:p w14:paraId="1FA8499C" w14:textId="77777777" w:rsidR="00055E02" w:rsidRDefault="00055E02" w:rsidP="003352C1">
      <w:pPr>
        <w:spacing w:before="100" w:beforeAutospacing="1" w:after="100" w:afterAutospacing="1" w:line="276" w:lineRule="auto"/>
        <w:rPr>
          <w:rFonts w:eastAsia="Open Sans" w:cstheme="minorHAnsi"/>
          <w:color w:val="6D6E71"/>
        </w:rPr>
      </w:pPr>
    </w:p>
    <w:p w14:paraId="663CA9A9" w14:textId="77777777" w:rsidR="00055E02" w:rsidRDefault="00055E02" w:rsidP="003352C1">
      <w:pPr>
        <w:spacing w:before="100" w:beforeAutospacing="1" w:after="100" w:afterAutospacing="1" w:line="276" w:lineRule="auto"/>
        <w:rPr>
          <w:rFonts w:eastAsia="Open Sans" w:cstheme="minorHAnsi"/>
          <w:color w:val="6D6E71"/>
        </w:rPr>
      </w:pPr>
    </w:p>
    <w:p w14:paraId="32D97EA3" w14:textId="77777777" w:rsidR="0009697C" w:rsidRDefault="0009697C">
      <w:pPr>
        <w:spacing w:after="160" w:line="259" w:lineRule="auto"/>
        <w:rPr>
          <w:rFonts w:eastAsia="Open Sans" w:cstheme="minorHAnsi"/>
          <w:b/>
          <w:bCs/>
          <w:caps/>
          <w:color w:val="6D6E71"/>
          <w:spacing w:val="20"/>
          <w:sz w:val="24"/>
        </w:rPr>
      </w:pPr>
      <w:r>
        <w:br w:type="page"/>
      </w:r>
    </w:p>
    <w:p w14:paraId="22784511" w14:textId="77777777" w:rsidR="008A4D6F" w:rsidRDefault="008A4D6F" w:rsidP="008A4D6F">
      <w:pPr>
        <w:pStyle w:val="Heading2"/>
      </w:pPr>
      <w:bookmarkStart w:id="2" w:name="_Toc49262314"/>
      <w:bookmarkStart w:id="3" w:name="_Toc60822098"/>
      <w:bookmarkStart w:id="4" w:name="_Toc68186086"/>
      <w:r w:rsidRPr="007C27A6">
        <w:lastRenderedPageBreak/>
        <w:t>Revision History</w:t>
      </w:r>
      <w:bookmarkEnd w:id="2"/>
      <w:bookmarkEnd w:id="3"/>
      <w:bookmarkEnd w:id="4"/>
    </w:p>
    <w:p w14:paraId="166B1D76" w14:textId="77777777" w:rsidR="008A4D6F" w:rsidRPr="008A4D6F" w:rsidRDefault="008A4D6F" w:rsidP="008A4D6F"/>
    <w:p w14:paraId="688879B9" w14:textId="77777777" w:rsidR="008A4D6F" w:rsidRPr="008A4D6F" w:rsidRDefault="008A4D6F" w:rsidP="008A4D6F"/>
    <w:tbl>
      <w:tblPr>
        <w:tblStyle w:val="TableGrid"/>
        <w:tblW w:w="9360" w:type="dxa"/>
        <w:tblInd w:w="0" w:type="dxa"/>
        <w:tblBorders>
          <w:top w:val="single" w:sz="4" w:space="0" w:color="5B6163" w:themeColor="text1" w:themeTint="BF"/>
          <w:left w:val="single" w:sz="4" w:space="0" w:color="5B6163" w:themeColor="text1" w:themeTint="BF"/>
          <w:bottom w:val="single" w:sz="4" w:space="0" w:color="5B6163" w:themeColor="text1" w:themeTint="BF"/>
          <w:right w:val="single" w:sz="4" w:space="0" w:color="5B6163" w:themeColor="text1" w:themeTint="BF"/>
          <w:insideH w:val="single" w:sz="4" w:space="0" w:color="5B6163" w:themeColor="text1" w:themeTint="BF"/>
          <w:insideV w:val="single" w:sz="4" w:space="0" w:color="5B6163" w:themeColor="text1" w:themeTint="BF"/>
        </w:tblBorders>
        <w:tblCellMar>
          <w:top w:w="57" w:type="dxa"/>
          <w:bottom w:w="57" w:type="dxa"/>
        </w:tblCellMar>
        <w:tblLook w:val="04A0" w:firstRow="1" w:lastRow="0" w:firstColumn="1" w:lastColumn="0" w:noHBand="0" w:noVBand="1"/>
      </w:tblPr>
      <w:tblGrid>
        <w:gridCol w:w="2610"/>
        <w:gridCol w:w="3150"/>
        <w:gridCol w:w="3600"/>
      </w:tblGrid>
      <w:tr w:rsidR="008A4D6F" w:rsidRPr="00855440" w14:paraId="6704E056" w14:textId="77777777" w:rsidTr="008A4D6F">
        <w:trPr>
          <w:trHeight w:val="136"/>
        </w:trPr>
        <w:tc>
          <w:tcPr>
            <w:tcW w:w="2610" w:type="dxa"/>
          </w:tcPr>
          <w:p w14:paraId="7AFE6BD9" w14:textId="77777777" w:rsidR="008A4D6F" w:rsidRPr="003352C1" w:rsidRDefault="008A4D6F" w:rsidP="00833906">
            <w:pPr>
              <w:pStyle w:val="Headerrow"/>
              <w:spacing w:before="100" w:beforeAutospacing="1" w:after="100" w:afterAutospacing="1" w:line="276" w:lineRule="auto"/>
              <w:rPr>
                <w:rFonts w:ascii="Calibri" w:hAnsi="Calibri" w:cs="Calibri"/>
                <w:b/>
                <w:bCs/>
                <w:sz w:val="18"/>
                <w:szCs w:val="18"/>
                <w:lang w:val="en-GB"/>
              </w:rPr>
            </w:pPr>
            <w:commentRangeStart w:id="5"/>
            <w:r w:rsidRPr="003352C1">
              <w:rPr>
                <w:rFonts w:ascii="Calibri" w:hAnsi="Calibri" w:cs="Calibri"/>
                <w:b/>
                <w:bCs/>
                <w:sz w:val="18"/>
                <w:szCs w:val="18"/>
                <w:lang w:val="en-GB"/>
              </w:rPr>
              <w:t>Revision date</w:t>
            </w:r>
            <w:commentRangeEnd w:id="5"/>
            <w:r w:rsidRPr="003352C1">
              <w:rPr>
                <w:rStyle w:val="CommentReference"/>
                <w:rFonts w:ascii="Times" w:hAnsi="Times" w:cs="Times New Roman"/>
                <w:b/>
                <w:bCs/>
                <w:noProof w:val="0"/>
                <w:color w:val="auto"/>
                <w:lang w:eastAsia="en-US"/>
              </w:rPr>
              <w:commentReference w:id="5"/>
            </w:r>
          </w:p>
        </w:tc>
        <w:tc>
          <w:tcPr>
            <w:tcW w:w="3150" w:type="dxa"/>
          </w:tcPr>
          <w:p w14:paraId="0D7C5966" w14:textId="77777777" w:rsidR="008A4D6F" w:rsidRPr="003352C1" w:rsidRDefault="008A4D6F" w:rsidP="00833906">
            <w:pPr>
              <w:pStyle w:val="Headerrow"/>
              <w:spacing w:before="100" w:beforeAutospacing="1" w:after="100" w:afterAutospacing="1" w:line="276" w:lineRule="auto"/>
              <w:rPr>
                <w:rFonts w:ascii="Calibri" w:hAnsi="Calibri" w:cs="Calibri"/>
                <w:b/>
                <w:bCs/>
                <w:sz w:val="18"/>
                <w:szCs w:val="18"/>
                <w:lang w:val="en-GB"/>
              </w:rPr>
            </w:pPr>
            <w:r w:rsidRPr="003352C1">
              <w:rPr>
                <w:rFonts w:ascii="Calibri" w:hAnsi="Calibri" w:cs="Calibri"/>
                <w:b/>
                <w:bCs/>
                <w:sz w:val="18"/>
                <w:szCs w:val="18"/>
                <w:lang w:val="en-GB"/>
              </w:rPr>
              <w:t>Summary of cha</w:t>
            </w:r>
            <w:commentRangeStart w:id="6"/>
            <w:r w:rsidRPr="003352C1">
              <w:rPr>
                <w:rFonts w:ascii="Calibri" w:hAnsi="Calibri" w:cs="Calibri"/>
                <w:b/>
                <w:bCs/>
                <w:sz w:val="18"/>
                <w:szCs w:val="18"/>
                <w:lang w:val="en-GB"/>
              </w:rPr>
              <w:t xml:space="preserve">nges </w:t>
            </w:r>
            <w:commentRangeEnd w:id="6"/>
            <w:r>
              <w:rPr>
                <w:rStyle w:val="CommentReference"/>
                <w:rFonts w:eastAsiaTheme="minorHAnsi" w:cstheme="minorBidi"/>
                <w:noProof w:val="0"/>
                <w:color w:val="6F7679" w:themeColor="text1" w:themeTint="A6"/>
                <w:lang w:eastAsia="en-US"/>
              </w:rPr>
              <w:commentReference w:id="6"/>
            </w:r>
          </w:p>
        </w:tc>
        <w:tc>
          <w:tcPr>
            <w:tcW w:w="3600" w:type="dxa"/>
          </w:tcPr>
          <w:p w14:paraId="767E5161" w14:textId="77777777" w:rsidR="008A4D6F" w:rsidRPr="003352C1" w:rsidRDefault="008A4D6F" w:rsidP="00833906">
            <w:pPr>
              <w:pStyle w:val="Headerrow"/>
              <w:spacing w:before="100" w:beforeAutospacing="1" w:after="100" w:afterAutospacing="1" w:line="276" w:lineRule="auto"/>
              <w:rPr>
                <w:rFonts w:ascii="Calibri" w:hAnsi="Calibri" w:cs="Calibri"/>
                <w:b/>
                <w:bCs/>
                <w:sz w:val="18"/>
                <w:szCs w:val="18"/>
                <w:lang w:val="en-GB"/>
              </w:rPr>
            </w:pPr>
            <w:r w:rsidRPr="003352C1">
              <w:rPr>
                <w:rFonts w:ascii="Calibri" w:hAnsi="Calibri" w:cs="Calibri"/>
                <w:b/>
                <w:bCs/>
                <w:sz w:val="18"/>
                <w:szCs w:val="18"/>
                <w:lang w:val="en-GB"/>
              </w:rPr>
              <w:t xml:space="preserve">Author </w:t>
            </w:r>
          </w:p>
        </w:tc>
      </w:tr>
      <w:tr w:rsidR="008A4D6F" w:rsidRPr="001E2600" w14:paraId="35D0CA19" w14:textId="77777777" w:rsidTr="008A4D6F">
        <w:trPr>
          <w:trHeight w:val="30"/>
        </w:trPr>
        <w:tc>
          <w:tcPr>
            <w:tcW w:w="2610" w:type="dxa"/>
          </w:tcPr>
          <w:p w14:paraId="411F24E0" w14:textId="77777777" w:rsidR="008A4D6F" w:rsidRPr="006C224A" w:rsidRDefault="008A4D6F" w:rsidP="00833906">
            <w:pPr>
              <w:pStyle w:val="Tabletext"/>
              <w:spacing w:before="100" w:beforeAutospacing="1" w:after="100" w:afterAutospacing="1" w:line="276" w:lineRule="auto"/>
              <w:rPr>
                <w:rFonts w:ascii="Calibri" w:hAnsi="Calibri" w:cs="Calibri"/>
                <w:color w:val="808080" w:themeColor="background1" w:themeShade="80"/>
                <w:sz w:val="18"/>
                <w:szCs w:val="18"/>
                <w:lang w:val="en-GB"/>
              </w:rPr>
            </w:pPr>
          </w:p>
        </w:tc>
        <w:tc>
          <w:tcPr>
            <w:tcW w:w="3150" w:type="dxa"/>
          </w:tcPr>
          <w:p w14:paraId="62D672D9" w14:textId="77777777" w:rsidR="008A4D6F" w:rsidRPr="006C224A" w:rsidRDefault="008A4D6F" w:rsidP="00833906">
            <w:pPr>
              <w:pStyle w:val="Tabletext"/>
              <w:spacing w:before="100" w:beforeAutospacing="1" w:after="100" w:afterAutospacing="1" w:line="276" w:lineRule="auto"/>
              <w:rPr>
                <w:rFonts w:ascii="Calibri" w:hAnsi="Calibri" w:cs="Calibri"/>
                <w:color w:val="808080" w:themeColor="background1" w:themeShade="80"/>
                <w:sz w:val="18"/>
                <w:szCs w:val="18"/>
                <w:lang w:val="en-GB"/>
              </w:rPr>
            </w:pPr>
          </w:p>
        </w:tc>
        <w:tc>
          <w:tcPr>
            <w:tcW w:w="3600" w:type="dxa"/>
          </w:tcPr>
          <w:p w14:paraId="5800E7FD" w14:textId="77777777" w:rsidR="008A4D6F" w:rsidRPr="006C224A" w:rsidRDefault="008A4D6F" w:rsidP="00833906">
            <w:pPr>
              <w:pStyle w:val="Tabletext"/>
              <w:spacing w:before="100" w:beforeAutospacing="1" w:after="100" w:afterAutospacing="1" w:line="276" w:lineRule="auto"/>
              <w:rPr>
                <w:rFonts w:ascii="Calibri" w:hAnsi="Calibri" w:cs="Calibri"/>
                <w:color w:val="808080" w:themeColor="background1" w:themeShade="80"/>
                <w:sz w:val="18"/>
                <w:szCs w:val="18"/>
                <w:lang w:val="en-GB"/>
              </w:rPr>
            </w:pPr>
          </w:p>
        </w:tc>
      </w:tr>
    </w:tbl>
    <w:p w14:paraId="7B3D25CF" w14:textId="77777777" w:rsidR="00511A20" w:rsidRDefault="00511A20" w:rsidP="00D70A81">
      <w:pPr>
        <w:pStyle w:val="Heading2"/>
      </w:pPr>
    </w:p>
    <w:p w14:paraId="05ED4154" w14:textId="7A251254" w:rsidR="00B82746" w:rsidRPr="00B82746" w:rsidRDefault="00B82746" w:rsidP="00D70A81">
      <w:pPr>
        <w:pStyle w:val="Heading2"/>
      </w:pPr>
      <w:r w:rsidRPr="00D70A81">
        <w:t>Purpose</w:t>
      </w:r>
    </w:p>
    <w:p w14:paraId="17D0FC4B" w14:textId="01050F28" w:rsidR="002566E6" w:rsidRPr="002566E6" w:rsidRDefault="00EE1689" w:rsidP="005A0B74">
      <w:pPr>
        <w:spacing w:before="100" w:beforeAutospacing="1" w:after="100" w:afterAutospacing="1" w:line="276" w:lineRule="auto"/>
        <w:rPr>
          <w:rFonts w:eastAsia="Open Sans" w:cstheme="minorHAnsi"/>
          <w:color w:val="6D6E71"/>
          <w:lang w:val="en-US"/>
        </w:rPr>
      </w:pPr>
      <w:r w:rsidRPr="00EE1689">
        <w:rPr>
          <w:rFonts w:eastAsia="Open Sans" w:cstheme="minorHAnsi"/>
          <w:color w:val="6D6E71"/>
        </w:rPr>
        <w:t xml:space="preserve">This process outlines how potential conflicts of interest (COI) are identified, avoided, mitigated, and disclosed by </w:t>
      </w:r>
      <w:r w:rsidR="006300E7">
        <w:rPr>
          <w:rFonts w:eastAsia="Open Sans" w:cstheme="minorHAnsi"/>
          <w:color w:val="6D6E71"/>
        </w:rPr>
        <w:t xml:space="preserve">[JR Name] </w:t>
      </w:r>
      <w:r w:rsidRPr="00EE1689">
        <w:rPr>
          <w:rFonts w:eastAsia="Open Sans" w:cstheme="minorHAnsi"/>
          <w:color w:val="6D6E71"/>
        </w:rPr>
        <w:t>linked to Discovery Life FSP 18147. It serves as a guideline to determine what may constitute a COI and the steps to be followed when such conflicts are identified.</w:t>
      </w:r>
    </w:p>
    <w:p w14:paraId="00CE6EDC" w14:textId="69DF130E" w:rsidR="00B82746" w:rsidRPr="00B82746" w:rsidRDefault="00B82746" w:rsidP="00D70A81">
      <w:pPr>
        <w:pStyle w:val="Heading2"/>
      </w:pPr>
      <w:r w:rsidRPr="00B82746">
        <w:t>Scope</w:t>
      </w:r>
    </w:p>
    <w:p w14:paraId="31A0772B" w14:textId="4C826E34" w:rsidR="00141D4C" w:rsidRPr="00B82746" w:rsidRDefault="00141D4C" w:rsidP="00B82746">
      <w:pPr>
        <w:spacing w:before="100" w:beforeAutospacing="1" w:after="100" w:afterAutospacing="1" w:line="276" w:lineRule="auto"/>
        <w:rPr>
          <w:rFonts w:eastAsia="Open Sans" w:cstheme="minorHAnsi"/>
          <w:color w:val="6D6E71"/>
        </w:rPr>
      </w:pPr>
      <w:r w:rsidRPr="00141D4C">
        <w:rPr>
          <w:rFonts w:eastAsia="Open Sans" w:cstheme="minorHAnsi"/>
          <w:color w:val="6D6E71"/>
        </w:rPr>
        <w:t xml:space="preserve">This process applies to all representatives and key individuals within </w:t>
      </w:r>
      <w:r>
        <w:rPr>
          <w:rFonts w:eastAsia="Open Sans" w:cstheme="minorHAnsi"/>
          <w:color w:val="6D6E71"/>
        </w:rPr>
        <w:t>the J</w:t>
      </w:r>
      <w:r w:rsidR="00970468">
        <w:rPr>
          <w:rFonts w:eastAsia="Open Sans" w:cstheme="minorHAnsi"/>
          <w:color w:val="6D6E71"/>
        </w:rPr>
        <w:t xml:space="preserve">uristic </w:t>
      </w:r>
      <w:proofErr w:type="spellStart"/>
      <w:r>
        <w:rPr>
          <w:rFonts w:eastAsia="Open Sans" w:cstheme="minorHAnsi"/>
          <w:color w:val="6D6E71"/>
        </w:rPr>
        <w:t>R</w:t>
      </w:r>
      <w:r w:rsidR="00970468">
        <w:rPr>
          <w:rFonts w:eastAsia="Open Sans" w:cstheme="minorHAnsi"/>
          <w:color w:val="6D6E71"/>
        </w:rPr>
        <w:t>epresentavive</w:t>
      </w:r>
      <w:proofErr w:type="spellEnd"/>
      <w:r w:rsidR="00970468">
        <w:rPr>
          <w:rFonts w:eastAsia="Open Sans" w:cstheme="minorHAnsi"/>
          <w:color w:val="6D6E71"/>
        </w:rPr>
        <w:t xml:space="preserve"> (JR)</w:t>
      </w:r>
      <w:r w:rsidRPr="00141D4C">
        <w:rPr>
          <w:rFonts w:eastAsia="Open Sans" w:cstheme="minorHAnsi"/>
          <w:color w:val="6D6E71"/>
        </w:rPr>
        <w:t xml:space="preserve">, as well as any third party and their employees who engage with the </w:t>
      </w:r>
      <w:r w:rsidR="00CE2080">
        <w:rPr>
          <w:rFonts w:eastAsia="Open Sans" w:cstheme="minorHAnsi"/>
          <w:color w:val="6D6E71"/>
        </w:rPr>
        <w:t>JR</w:t>
      </w:r>
      <w:r w:rsidRPr="00141D4C">
        <w:rPr>
          <w:rFonts w:eastAsia="Open Sans" w:cstheme="minorHAnsi"/>
          <w:color w:val="6D6E71"/>
        </w:rPr>
        <w:t xml:space="preserve"> and may give or receive a financial or immaterial financial interest on behalf of that third party.</w:t>
      </w:r>
    </w:p>
    <w:p w14:paraId="5B712DF8" w14:textId="215FE50F" w:rsidR="00B82746" w:rsidRPr="00B82746" w:rsidRDefault="00EA5C9D" w:rsidP="00D70A81">
      <w:pPr>
        <w:pStyle w:val="Heading2"/>
      </w:pPr>
      <w:r w:rsidRPr="00EA5C9D">
        <w:t>DEFINITION OF CONFLICT OF INTEREST</w:t>
      </w:r>
      <w:r w:rsidRPr="00EA5C9D">
        <w:t xml:space="preserve"> </w:t>
      </w:r>
    </w:p>
    <w:p w14:paraId="1D13BE89" w14:textId="3D7E895C" w:rsidR="008A2804" w:rsidRPr="008A2804" w:rsidRDefault="008A2804" w:rsidP="008A2804">
      <w:pPr>
        <w:tabs>
          <w:tab w:val="num" w:pos="720"/>
        </w:tabs>
        <w:spacing w:before="100" w:beforeAutospacing="1" w:after="100" w:afterAutospacing="1" w:line="276" w:lineRule="auto"/>
        <w:rPr>
          <w:rFonts w:eastAsia="Open Sans" w:cstheme="minorHAnsi"/>
          <w:color w:val="6D6E71"/>
        </w:rPr>
      </w:pPr>
      <w:r w:rsidRPr="008A2804">
        <w:rPr>
          <w:rFonts w:eastAsia="Open Sans" w:cstheme="minorHAnsi"/>
          <w:color w:val="6D6E71"/>
        </w:rPr>
        <w:t>A COI is any situation where the JR has an actual, perceived, or potential interest that may:</w:t>
      </w:r>
    </w:p>
    <w:p w14:paraId="19815B19" w14:textId="77777777" w:rsidR="008A2804" w:rsidRPr="008A2804" w:rsidRDefault="008A2804" w:rsidP="00780C55">
      <w:pPr>
        <w:pStyle w:val="ListParagraph"/>
        <w:numPr>
          <w:ilvl w:val="0"/>
          <w:numId w:val="7"/>
        </w:numPr>
        <w:spacing w:line="276" w:lineRule="auto"/>
        <w:rPr>
          <w:rFonts w:eastAsia="Open Sans" w:cstheme="minorHAnsi"/>
          <w:color w:val="6D6E71"/>
        </w:rPr>
      </w:pPr>
      <w:r w:rsidRPr="008A2804">
        <w:rPr>
          <w:rFonts w:eastAsia="Open Sans" w:cstheme="minorHAnsi"/>
          <w:color w:val="6D6E71"/>
        </w:rPr>
        <w:t>Influence its objectivity in its obligations to the client,</w:t>
      </w:r>
    </w:p>
    <w:p w14:paraId="129092F2" w14:textId="77777777" w:rsidR="008A2804" w:rsidRPr="008A2804" w:rsidRDefault="008A2804" w:rsidP="00780C55">
      <w:pPr>
        <w:pStyle w:val="ListParagraph"/>
        <w:numPr>
          <w:ilvl w:val="0"/>
          <w:numId w:val="7"/>
        </w:numPr>
        <w:spacing w:line="276" w:lineRule="auto"/>
        <w:rPr>
          <w:rFonts w:eastAsia="Open Sans" w:cstheme="minorHAnsi"/>
          <w:color w:val="6D6E71"/>
        </w:rPr>
      </w:pPr>
      <w:r w:rsidRPr="008A2804">
        <w:rPr>
          <w:rFonts w:eastAsia="Open Sans" w:cstheme="minorHAnsi"/>
          <w:color w:val="6D6E71"/>
        </w:rPr>
        <w:t>Prevent the rendering of unbiased and fair financial services to that client, or</w:t>
      </w:r>
    </w:p>
    <w:p w14:paraId="4F61FE9E" w14:textId="77777777" w:rsidR="008A2804" w:rsidRPr="008A2804" w:rsidRDefault="008A2804" w:rsidP="00780C55">
      <w:pPr>
        <w:pStyle w:val="ListParagraph"/>
        <w:numPr>
          <w:ilvl w:val="0"/>
          <w:numId w:val="7"/>
        </w:numPr>
        <w:spacing w:line="276" w:lineRule="auto"/>
        <w:rPr>
          <w:rFonts w:eastAsia="Open Sans" w:cstheme="minorHAnsi"/>
          <w:color w:val="6D6E71"/>
        </w:rPr>
      </w:pPr>
      <w:r w:rsidRPr="008A2804">
        <w:rPr>
          <w:rFonts w:eastAsia="Open Sans" w:cstheme="minorHAnsi"/>
          <w:color w:val="6D6E71"/>
        </w:rPr>
        <w:t>Prevent acting in the interests of that client.</w:t>
      </w:r>
    </w:p>
    <w:p w14:paraId="3AA38CD6" w14:textId="77777777" w:rsidR="00780C55" w:rsidRDefault="00780C55" w:rsidP="00D70A81">
      <w:pPr>
        <w:pStyle w:val="Heading2"/>
      </w:pPr>
    </w:p>
    <w:p w14:paraId="5A486BE7" w14:textId="3ABB3315" w:rsidR="00B82746" w:rsidRPr="00B82746" w:rsidRDefault="004F02D8" w:rsidP="00D70A81">
      <w:pPr>
        <w:pStyle w:val="Heading2"/>
      </w:pPr>
      <w:r w:rsidRPr="004F02D8">
        <w:t>EXAMPLES OF COI TRIGGERS</w:t>
      </w:r>
    </w:p>
    <w:p w14:paraId="75F988B6" w14:textId="77777777" w:rsidR="00E84914" w:rsidRPr="00E84914" w:rsidRDefault="00E84914" w:rsidP="00E84914">
      <w:pPr>
        <w:spacing w:before="100" w:beforeAutospacing="1" w:after="100" w:afterAutospacing="1" w:line="276" w:lineRule="auto"/>
        <w:rPr>
          <w:rFonts w:eastAsia="Open Sans" w:cstheme="minorHAnsi"/>
          <w:color w:val="6D6E71"/>
        </w:rPr>
      </w:pPr>
      <w:r w:rsidRPr="00E84914">
        <w:rPr>
          <w:rFonts w:eastAsia="Open Sans" w:cstheme="minorHAnsi"/>
          <w:color w:val="6D6E71"/>
        </w:rPr>
        <w:t xml:space="preserve">The following situations and/or occurrences provide examples of conflict-of-interest trigger events, the list is not exhaustive. The individual will need to use their judgement when deciding whether they are in a situation involving an actual, perceived, or potential conflict of interest: </w:t>
      </w:r>
    </w:p>
    <w:p w14:paraId="00FEAE06" w14:textId="3622AD5A"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Use of Discovery equipment, property and resources to fund and/or support an external business.</w:t>
      </w:r>
    </w:p>
    <w:p w14:paraId="4566D20E" w14:textId="10852B41"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Appointment on more than one FSP licence.</w:t>
      </w:r>
    </w:p>
    <w:p w14:paraId="14952D92" w14:textId="647FE421"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Where representatives and/or key individuals have their own business outside of their contract within the franchise as Juristic Representative of Discovery Life 18147.</w:t>
      </w:r>
    </w:p>
    <w:p w14:paraId="3A01E7BF" w14:textId="283DC2F8"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Accepting business courtesies or personal gain from transactions without disclosure.</w:t>
      </w:r>
    </w:p>
    <w:p w14:paraId="76245C94" w14:textId="42D1B4FC"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Rewriting policies for additional commission or incentives.</w:t>
      </w:r>
    </w:p>
    <w:p w14:paraId="6C00A3EE" w14:textId="1B6BDA8A"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Delaying policy inception for recognition.</w:t>
      </w:r>
    </w:p>
    <w:p w14:paraId="6F9DDF90" w14:textId="73B8805B"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Paying client premium(s) or borrowing money from a client.</w:t>
      </w:r>
    </w:p>
    <w:p w14:paraId="16968C21" w14:textId="66F00A1B"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Personally, activating a family members policy or any form of cover.</w:t>
      </w:r>
    </w:p>
    <w:p w14:paraId="288A885C" w14:textId="0627A0C4"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 xml:space="preserve">Accessing a family member’s personal details or </w:t>
      </w:r>
      <w:proofErr w:type="spellStart"/>
      <w:r w:rsidRPr="00E84914">
        <w:rPr>
          <w:rFonts w:eastAsia="Open Sans" w:cstheme="minorHAnsi"/>
          <w:color w:val="6D6E71"/>
          <w:lang w:val="en-US"/>
        </w:rPr>
        <w:t>maing</w:t>
      </w:r>
      <w:proofErr w:type="spellEnd"/>
      <w:r w:rsidRPr="00E84914">
        <w:rPr>
          <w:rFonts w:eastAsia="Open Sans" w:cstheme="minorHAnsi"/>
          <w:color w:val="6D6E71"/>
          <w:lang w:val="en-US"/>
        </w:rPr>
        <w:t xml:space="preserve"> changes to their cover.</w:t>
      </w:r>
    </w:p>
    <w:p w14:paraId="659DF801" w14:textId="40A319BF"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Holding shares in businesses engaging with Discovery.</w:t>
      </w:r>
    </w:p>
    <w:p w14:paraId="78401C3F" w14:textId="6784D3C5"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Acting as trustee, beneficiary, or executor of a client’s trust.</w:t>
      </w:r>
    </w:p>
    <w:p w14:paraId="4E888D94" w14:textId="44CEE2E0"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Delaying inception dates of policies for recognition purposes</w:t>
      </w:r>
    </w:p>
    <w:p w14:paraId="67AC47CC" w14:textId="545FD491"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Using Discovery status for personal benefit.</w:t>
      </w:r>
    </w:p>
    <w:p w14:paraId="628CB11E" w14:textId="3910B0E4" w:rsidR="00E84914" w:rsidRPr="00E84914" w:rsidRDefault="00E84914" w:rsidP="00780C55">
      <w:pPr>
        <w:pStyle w:val="ListParagraph"/>
        <w:numPr>
          <w:ilvl w:val="0"/>
          <w:numId w:val="8"/>
        </w:numPr>
        <w:spacing w:before="100" w:beforeAutospacing="1" w:after="100" w:afterAutospacing="1" w:line="276" w:lineRule="auto"/>
        <w:rPr>
          <w:rFonts w:eastAsia="Open Sans" w:cstheme="minorHAnsi"/>
          <w:color w:val="6D6E71"/>
          <w:lang w:val="en-US"/>
        </w:rPr>
      </w:pPr>
      <w:r w:rsidRPr="00E84914">
        <w:rPr>
          <w:rFonts w:eastAsia="Open Sans" w:cstheme="minorHAnsi"/>
          <w:color w:val="6D6E71"/>
          <w:lang w:val="en-US"/>
        </w:rPr>
        <w:t>Accepting undisclosed gifts.</w:t>
      </w:r>
    </w:p>
    <w:p w14:paraId="360FA099" w14:textId="50CE02E5" w:rsidR="00B82746" w:rsidRPr="00B82746" w:rsidRDefault="00C478B7" w:rsidP="00D70A81">
      <w:pPr>
        <w:pStyle w:val="Heading2"/>
      </w:pPr>
      <w:r w:rsidRPr="00C478B7">
        <w:lastRenderedPageBreak/>
        <w:t>SELF-ASSESSMENT QUESTIONS</w:t>
      </w:r>
    </w:p>
    <w:p w14:paraId="3CB88373" w14:textId="47ED2BBA" w:rsidR="00E032B9" w:rsidRPr="00E032B9" w:rsidRDefault="00E032B9" w:rsidP="00780C55">
      <w:pPr>
        <w:pStyle w:val="ListParagraph"/>
        <w:numPr>
          <w:ilvl w:val="0"/>
          <w:numId w:val="8"/>
        </w:numPr>
        <w:spacing w:before="100" w:beforeAutospacing="1" w:after="100" w:afterAutospacing="1" w:line="276" w:lineRule="auto"/>
        <w:rPr>
          <w:rFonts w:eastAsia="Open Sans" w:cstheme="minorHAnsi"/>
          <w:color w:val="6D6E71"/>
        </w:rPr>
      </w:pPr>
      <w:r w:rsidRPr="00E032B9">
        <w:rPr>
          <w:rFonts w:eastAsia="Open Sans" w:cstheme="minorHAnsi"/>
          <w:color w:val="6D6E71"/>
        </w:rPr>
        <w:t>Am I acting in the best interest of the client or Discovery or myself?</w:t>
      </w:r>
    </w:p>
    <w:p w14:paraId="0D979B29" w14:textId="1E840109" w:rsidR="00E032B9" w:rsidRPr="00E032B9" w:rsidRDefault="00E032B9" w:rsidP="00780C55">
      <w:pPr>
        <w:pStyle w:val="ListParagraph"/>
        <w:numPr>
          <w:ilvl w:val="0"/>
          <w:numId w:val="8"/>
        </w:numPr>
        <w:spacing w:before="100" w:beforeAutospacing="1" w:after="100" w:afterAutospacing="1" w:line="276" w:lineRule="auto"/>
        <w:rPr>
          <w:rFonts w:eastAsia="Open Sans" w:cstheme="minorHAnsi"/>
          <w:color w:val="6D6E71"/>
        </w:rPr>
      </w:pPr>
      <w:r w:rsidRPr="00E032B9">
        <w:rPr>
          <w:rFonts w:eastAsia="Open Sans" w:cstheme="minorHAnsi"/>
          <w:color w:val="6D6E71"/>
        </w:rPr>
        <w:t>Do my actions align with Discovery’s values and the FAIS Act?</w:t>
      </w:r>
    </w:p>
    <w:p w14:paraId="0C283935" w14:textId="5FFE3F7C" w:rsidR="00E032B9" w:rsidRPr="00E032B9" w:rsidRDefault="00E032B9" w:rsidP="00780C55">
      <w:pPr>
        <w:pStyle w:val="ListParagraph"/>
        <w:numPr>
          <w:ilvl w:val="0"/>
          <w:numId w:val="8"/>
        </w:numPr>
        <w:spacing w:before="100" w:beforeAutospacing="1" w:after="100" w:afterAutospacing="1" w:line="276" w:lineRule="auto"/>
        <w:rPr>
          <w:rFonts w:eastAsia="Open Sans" w:cstheme="minorHAnsi"/>
          <w:color w:val="6D6E71"/>
        </w:rPr>
      </w:pPr>
      <w:r w:rsidRPr="00E032B9">
        <w:rPr>
          <w:rFonts w:eastAsia="Open Sans" w:cstheme="minorHAnsi"/>
          <w:color w:val="6D6E71"/>
        </w:rPr>
        <w:t>Am I acting in an impartial manner?</w:t>
      </w:r>
    </w:p>
    <w:p w14:paraId="7E275A67" w14:textId="2D7BE3BF" w:rsidR="00E032B9" w:rsidRPr="00E032B9" w:rsidRDefault="00E032B9" w:rsidP="00780C55">
      <w:pPr>
        <w:pStyle w:val="ListParagraph"/>
        <w:numPr>
          <w:ilvl w:val="0"/>
          <w:numId w:val="8"/>
        </w:numPr>
        <w:spacing w:before="100" w:beforeAutospacing="1" w:after="100" w:afterAutospacing="1" w:line="276" w:lineRule="auto"/>
        <w:rPr>
          <w:rFonts w:eastAsia="Open Sans" w:cstheme="minorHAnsi"/>
          <w:color w:val="6D6E71"/>
        </w:rPr>
      </w:pPr>
      <w:r w:rsidRPr="00E032B9">
        <w:rPr>
          <w:rFonts w:eastAsia="Open Sans" w:cstheme="minorHAnsi"/>
          <w:color w:val="6D6E71"/>
        </w:rPr>
        <w:t>Would my actions harm my reputation or Discovery’s reputation?</w:t>
      </w:r>
    </w:p>
    <w:p w14:paraId="46C40B71" w14:textId="36BA5955" w:rsidR="00E032B9" w:rsidRPr="00E032B9" w:rsidRDefault="00E032B9" w:rsidP="00780C55">
      <w:pPr>
        <w:pStyle w:val="ListParagraph"/>
        <w:numPr>
          <w:ilvl w:val="0"/>
          <w:numId w:val="8"/>
        </w:numPr>
        <w:spacing w:before="100" w:beforeAutospacing="1" w:after="100" w:afterAutospacing="1" w:line="276" w:lineRule="auto"/>
        <w:rPr>
          <w:rFonts w:eastAsia="Open Sans" w:cstheme="minorHAnsi"/>
          <w:color w:val="6D6E71"/>
        </w:rPr>
      </w:pPr>
      <w:r w:rsidRPr="00E032B9">
        <w:rPr>
          <w:rFonts w:eastAsia="Open Sans" w:cstheme="minorHAnsi"/>
          <w:color w:val="6D6E71"/>
        </w:rPr>
        <w:t>Would I personally gain from this situation I am in?</w:t>
      </w:r>
    </w:p>
    <w:p w14:paraId="69F7C8C9" w14:textId="66E49B75" w:rsidR="00E032B9" w:rsidRPr="00E032B9" w:rsidRDefault="00E032B9" w:rsidP="00780C55">
      <w:pPr>
        <w:pStyle w:val="ListParagraph"/>
        <w:numPr>
          <w:ilvl w:val="0"/>
          <w:numId w:val="8"/>
        </w:numPr>
        <w:spacing w:before="100" w:beforeAutospacing="1" w:after="100" w:afterAutospacing="1" w:line="276" w:lineRule="auto"/>
        <w:rPr>
          <w:rFonts w:eastAsia="Open Sans" w:cstheme="minorHAnsi"/>
          <w:color w:val="6D6E71"/>
        </w:rPr>
      </w:pPr>
      <w:r w:rsidRPr="00E032B9">
        <w:rPr>
          <w:rFonts w:eastAsia="Open Sans" w:cstheme="minorHAnsi"/>
          <w:color w:val="6D6E71"/>
        </w:rPr>
        <w:t>Have I consulted my key individual or compliance officer for their input on the situation?</w:t>
      </w:r>
    </w:p>
    <w:p w14:paraId="6CED25E9" w14:textId="72D7F386" w:rsidR="00926A32" w:rsidRPr="00E032B9" w:rsidRDefault="00E032B9" w:rsidP="00780C55">
      <w:pPr>
        <w:pStyle w:val="ListParagraph"/>
        <w:numPr>
          <w:ilvl w:val="0"/>
          <w:numId w:val="8"/>
        </w:numPr>
        <w:spacing w:before="100" w:beforeAutospacing="1" w:after="100" w:afterAutospacing="1" w:line="276" w:lineRule="auto"/>
        <w:rPr>
          <w:rFonts w:eastAsia="Open Sans" w:cstheme="minorHAnsi"/>
          <w:color w:val="6D6E71"/>
        </w:rPr>
      </w:pPr>
      <w:r w:rsidRPr="00E032B9">
        <w:rPr>
          <w:rFonts w:eastAsia="Open Sans" w:cstheme="minorHAnsi"/>
          <w:color w:val="6D6E71"/>
        </w:rPr>
        <w:t>Does the gift exceed R1,000 per annum?</w:t>
      </w:r>
    </w:p>
    <w:p w14:paraId="55B2571D" w14:textId="0D6F456C" w:rsidR="005F3BA8" w:rsidRDefault="000257A6" w:rsidP="00340C09">
      <w:pPr>
        <w:pStyle w:val="Heading2"/>
        <w:keepNext/>
      </w:pPr>
      <w:r w:rsidRPr="000257A6">
        <w:t>AVOIDANCE AND MITIGATION</w:t>
      </w:r>
    </w:p>
    <w:p w14:paraId="74760530" w14:textId="77777777" w:rsidR="005F3BA8" w:rsidRDefault="005F3BA8" w:rsidP="00340C09">
      <w:pPr>
        <w:keepNext/>
      </w:pPr>
    </w:p>
    <w:p w14:paraId="1F101930" w14:textId="3A47BF80" w:rsidR="00EA7881" w:rsidRDefault="00EA7881" w:rsidP="00340C09">
      <w:pPr>
        <w:pStyle w:val="NoSpacing"/>
        <w:keepNext/>
        <w:rPr>
          <w:rFonts w:eastAsia="Open Sans" w:cstheme="minorHAnsi"/>
          <w:color w:val="6D6E71"/>
        </w:rPr>
      </w:pPr>
      <w:r w:rsidRPr="00EA7881">
        <w:rPr>
          <w:rFonts w:eastAsia="Open Sans" w:cstheme="minorHAnsi"/>
          <w:color w:val="6D6E71"/>
        </w:rPr>
        <w:t>Where possible, COIs must be avoided. If unavoidable, appropriate mitigation strategies must be implemented and documented.</w:t>
      </w:r>
    </w:p>
    <w:p w14:paraId="7879CAD5" w14:textId="77777777" w:rsidR="00FF06FE" w:rsidRPr="00020101" w:rsidRDefault="00FF06FE" w:rsidP="00020101">
      <w:pPr>
        <w:pStyle w:val="NoSpacing"/>
        <w:rPr>
          <w:rFonts w:eastAsia="Open Sans" w:cstheme="minorHAnsi"/>
          <w:color w:val="6D6E71"/>
        </w:rPr>
      </w:pPr>
    </w:p>
    <w:p w14:paraId="4E409FBD" w14:textId="795F508B" w:rsidR="00B96EDE" w:rsidRDefault="00241C0E" w:rsidP="00B96EDE">
      <w:pPr>
        <w:pStyle w:val="Heading2"/>
        <w:keepNext/>
      </w:pPr>
      <w:r w:rsidRPr="00241C0E">
        <w:t>DISCLOSURE</w:t>
      </w:r>
    </w:p>
    <w:p w14:paraId="582913AF" w14:textId="77777777" w:rsidR="00570D9C" w:rsidRPr="00570D9C" w:rsidRDefault="00570D9C" w:rsidP="00570D9C">
      <w:pPr>
        <w:spacing w:before="100" w:beforeAutospacing="1" w:after="100" w:afterAutospacing="1" w:line="276" w:lineRule="auto"/>
        <w:rPr>
          <w:rFonts w:eastAsia="Open Sans" w:cstheme="minorHAnsi"/>
          <w:color w:val="6D6E71"/>
        </w:rPr>
      </w:pPr>
      <w:r w:rsidRPr="00570D9C">
        <w:rPr>
          <w:rFonts w:eastAsia="Open Sans" w:cstheme="minorHAnsi"/>
          <w:color w:val="6D6E71"/>
        </w:rPr>
        <w:t>All COIs must be disclosed to the client in writing at the earliest opportunity, including:</w:t>
      </w:r>
    </w:p>
    <w:p w14:paraId="3AE4F4A5" w14:textId="151D80B6" w:rsidR="00570D9C" w:rsidRPr="00570D9C" w:rsidRDefault="00570D9C" w:rsidP="00780C55">
      <w:pPr>
        <w:pStyle w:val="ListParagraph"/>
        <w:numPr>
          <w:ilvl w:val="0"/>
          <w:numId w:val="8"/>
        </w:numPr>
        <w:spacing w:before="100" w:beforeAutospacing="1" w:after="100" w:afterAutospacing="1" w:line="276" w:lineRule="auto"/>
        <w:rPr>
          <w:rFonts w:eastAsia="Open Sans" w:cstheme="minorHAnsi"/>
          <w:color w:val="6D6E71"/>
        </w:rPr>
      </w:pPr>
      <w:r w:rsidRPr="00570D9C">
        <w:rPr>
          <w:rFonts w:eastAsia="Open Sans" w:cstheme="minorHAnsi"/>
          <w:color w:val="6D6E71"/>
        </w:rPr>
        <w:t>The conflict of interest in respect of the client.</w:t>
      </w:r>
    </w:p>
    <w:p w14:paraId="7C8A3022" w14:textId="2A02562D" w:rsidR="00570D9C" w:rsidRPr="00570D9C" w:rsidRDefault="00570D9C" w:rsidP="00780C55">
      <w:pPr>
        <w:pStyle w:val="ListParagraph"/>
        <w:numPr>
          <w:ilvl w:val="0"/>
          <w:numId w:val="8"/>
        </w:numPr>
        <w:spacing w:before="100" w:beforeAutospacing="1" w:after="100" w:afterAutospacing="1" w:line="276" w:lineRule="auto"/>
        <w:rPr>
          <w:rFonts w:eastAsia="Open Sans" w:cstheme="minorHAnsi"/>
          <w:color w:val="6D6E71"/>
        </w:rPr>
      </w:pPr>
      <w:r w:rsidRPr="00570D9C">
        <w:rPr>
          <w:rFonts w:eastAsia="Open Sans" w:cstheme="minorHAnsi"/>
          <w:color w:val="6D6E71"/>
        </w:rPr>
        <w:t>What has been done to avoid or mitigate the conflict.</w:t>
      </w:r>
    </w:p>
    <w:p w14:paraId="5C659285" w14:textId="09DA6C0A" w:rsidR="00570D9C" w:rsidRPr="00570D9C" w:rsidRDefault="00570D9C" w:rsidP="00780C55">
      <w:pPr>
        <w:pStyle w:val="ListParagraph"/>
        <w:numPr>
          <w:ilvl w:val="0"/>
          <w:numId w:val="8"/>
        </w:numPr>
        <w:spacing w:before="100" w:beforeAutospacing="1" w:after="100" w:afterAutospacing="1" w:line="276" w:lineRule="auto"/>
        <w:rPr>
          <w:rFonts w:eastAsia="Open Sans" w:cstheme="minorHAnsi"/>
          <w:color w:val="6D6E71"/>
        </w:rPr>
      </w:pPr>
      <w:r w:rsidRPr="00570D9C">
        <w:rPr>
          <w:rFonts w:eastAsia="Open Sans" w:cstheme="minorHAnsi"/>
          <w:color w:val="6D6E71"/>
        </w:rPr>
        <w:t>Any ownership or financial interest that Discovery or a representative may be eligible for or</w:t>
      </w:r>
    </w:p>
    <w:p w14:paraId="3FB2D00F" w14:textId="29BD4C4E" w:rsidR="00570D9C" w:rsidRPr="00570D9C" w:rsidRDefault="00570D9C" w:rsidP="00780C55">
      <w:pPr>
        <w:pStyle w:val="ListParagraph"/>
        <w:numPr>
          <w:ilvl w:val="0"/>
          <w:numId w:val="8"/>
        </w:numPr>
        <w:spacing w:before="100" w:beforeAutospacing="1" w:after="100" w:afterAutospacing="1" w:line="276" w:lineRule="auto"/>
        <w:rPr>
          <w:rFonts w:eastAsia="Open Sans" w:cstheme="minorHAnsi"/>
          <w:color w:val="6D6E71"/>
        </w:rPr>
      </w:pPr>
      <w:r w:rsidRPr="00570D9C">
        <w:rPr>
          <w:rFonts w:eastAsia="Open Sans" w:cstheme="minorHAnsi"/>
          <w:color w:val="6D6E71"/>
        </w:rPr>
        <w:t>become eligible for; and</w:t>
      </w:r>
    </w:p>
    <w:p w14:paraId="7D9E6F03" w14:textId="07C1B554" w:rsidR="00934C61" w:rsidRDefault="00570D9C" w:rsidP="00780C55">
      <w:pPr>
        <w:pStyle w:val="ListParagraph"/>
        <w:numPr>
          <w:ilvl w:val="0"/>
          <w:numId w:val="8"/>
        </w:numPr>
        <w:spacing w:before="100" w:beforeAutospacing="1" w:after="100" w:afterAutospacing="1" w:line="276" w:lineRule="auto"/>
        <w:rPr>
          <w:rFonts w:eastAsia="Open Sans" w:cstheme="minorHAnsi"/>
          <w:color w:val="6D6E71"/>
        </w:rPr>
      </w:pPr>
      <w:r w:rsidRPr="00570D9C">
        <w:rPr>
          <w:rFonts w:eastAsia="Open Sans" w:cstheme="minorHAnsi"/>
          <w:color w:val="6D6E71"/>
        </w:rPr>
        <w:t>Details about any relationship with a third party that gives rise to conflict of interest.</w:t>
      </w:r>
    </w:p>
    <w:p w14:paraId="361C45E3" w14:textId="7349DEE0" w:rsidR="00FE7FD0" w:rsidRDefault="006A4C0D" w:rsidP="00FE7FD0">
      <w:pPr>
        <w:pStyle w:val="Heading2"/>
        <w:keepNext/>
      </w:pPr>
      <w:r w:rsidRPr="006A4C0D">
        <w:t>CONFLICT OF INTEREST REGISTER AND REPORTING</w:t>
      </w:r>
    </w:p>
    <w:p w14:paraId="57000067" w14:textId="22AF47B6" w:rsidR="00FE7FD0" w:rsidRDefault="00410ECC" w:rsidP="00FE7FD0">
      <w:pPr>
        <w:spacing w:before="100" w:beforeAutospacing="1" w:after="100" w:afterAutospacing="1" w:line="276" w:lineRule="auto"/>
        <w:rPr>
          <w:rFonts w:eastAsia="Open Sans" w:cstheme="minorHAnsi"/>
          <w:color w:val="6D6E71"/>
        </w:rPr>
      </w:pPr>
      <w:r w:rsidRPr="00410ECC">
        <w:rPr>
          <w:rFonts w:eastAsia="Open Sans" w:cstheme="minorHAnsi"/>
          <w:color w:val="6D6E71"/>
        </w:rPr>
        <w:t>All employees of the JR are required to complete the attached register and ensure their information is accurate and up to date.</w:t>
      </w:r>
    </w:p>
    <w:p w14:paraId="2F645D00" w14:textId="6F67E3C7" w:rsidR="00C954F2" w:rsidRDefault="00C954F2" w:rsidP="00FE7FD0">
      <w:pPr>
        <w:spacing w:before="100" w:beforeAutospacing="1" w:after="100" w:afterAutospacing="1" w:line="276" w:lineRule="auto"/>
        <w:rPr>
          <w:rFonts w:eastAsia="Open Sans" w:cstheme="minorHAnsi"/>
          <w:color w:val="6D6E71"/>
        </w:rPr>
      </w:pPr>
      <w:r w:rsidRPr="00C954F2">
        <w:rPr>
          <w:rFonts w:eastAsia="Open Sans" w:cstheme="minorHAnsi"/>
          <w:color w:val="6D6E71"/>
        </w:rPr>
        <w:t>If you are a representative or key individual under Discovery Life License 18147 and have any actual, perceived, or potential conflicts of interest (COI) to declare, please follow the link below to complete the Discovery Central Conflict of Interest Register. This register includes the formal process for disclosing conflicts of interest.</w:t>
      </w:r>
      <w:r w:rsidR="00CF13F5">
        <w:rPr>
          <w:rFonts w:eastAsia="Open Sans" w:cstheme="minorHAnsi"/>
          <w:color w:val="6D6E71"/>
        </w:rPr>
        <w:t xml:space="preserve"> </w:t>
      </w:r>
      <w:hyperlink r:id="rId15" w:history="1">
        <w:r w:rsidR="000A7EBE" w:rsidRPr="00EF2E37">
          <w:rPr>
            <w:rStyle w:val="Hyperlink"/>
            <w:rFonts w:eastAsia="Open Sans" w:cstheme="minorHAnsi"/>
          </w:rPr>
          <w:t>https://discovery.my.onetrust.com/auth/login</w:t>
        </w:r>
      </w:hyperlink>
    </w:p>
    <w:p w14:paraId="0C179D32" w14:textId="48C19C50" w:rsidR="00835FB4" w:rsidRPr="00835FB4" w:rsidRDefault="00835FB4" w:rsidP="00780C55">
      <w:pPr>
        <w:pStyle w:val="ListParagraph"/>
        <w:numPr>
          <w:ilvl w:val="0"/>
          <w:numId w:val="9"/>
        </w:numPr>
        <w:spacing w:before="100" w:beforeAutospacing="1" w:after="100" w:afterAutospacing="1" w:line="276" w:lineRule="auto"/>
        <w:rPr>
          <w:rFonts w:eastAsia="Open Sans" w:cstheme="minorHAnsi"/>
          <w:color w:val="6D6E71"/>
        </w:rPr>
      </w:pPr>
      <w:r w:rsidRPr="00835FB4">
        <w:rPr>
          <w:rFonts w:eastAsia="Open Sans" w:cstheme="minorHAnsi"/>
          <w:color w:val="6D6E71"/>
        </w:rPr>
        <w:t>Any potential perceived or actual conflict of interest must be captured on the central register.</w:t>
      </w:r>
    </w:p>
    <w:p w14:paraId="642E012B" w14:textId="2752CB28" w:rsidR="000A7EBE" w:rsidRDefault="00835FB4" w:rsidP="00780C55">
      <w:pPr>
        <w:pStyle w:val="ListParagraph"/>
        <w:numPr>
          <w:ilvl w:val="0"/>
          <w:numId w:val="9"/>
        </w:numPr>
        <w:spacing w:before="100" w:beforeAutospacing="1" w:after="100" w:afterAutospacing="1" w:line="276" w:lineRule="auto"/>
        <w:rPr>
          <w:rFonts w:eastAsia="Open Sans" w:cstheme="minorHAnsi"/>
          <w:color w:val="6D6E71"/>
        </w:rPr>
      </w:pPr>
      <w:r w:rsidRPr="00835FB4">
        <w:rPr>
          <w:rFonts w:eastAsia="Open Sans" w:cstheme="minorHAnsi"/>
          <w:color w:val="6D6E71"/>
        </w:rPr>
        <w:t>All representatives and key individuals must sign an annual conflict of interest declaration.</w:t>
      </w:r>
    </w:p>
    <w:p w14:paraId="34B50749" w14:textId="77777777" w:rsidR="00170DF1" w:rsidRDefault="00170DF1" w:rsidP="00170DF1">
      <w:pPr>
        <w:pStyle w:val="Heading2"/>
        <w:keepNext/>
      </w:pPr>
      <w:r w:rsidRPr="000257A6">
        <w:t>AVOIDANCE AND MITIGATION</w:t>
      </w:r>
    </w:p>
    <w:p w14:paraId="7036CAAA" w14:textId="45B91D37" w:rsidR="00C42AA6" w:rsidRPr="00C42AA6" w:rsidRDefault="00C42AA6" w:rsidP="00780C55">
      <w:pPr>
        <w:pStyle w:val="ListParagraph"/>
        <w:numPr>
          <w:ilvl w:val="0"/>
          <w:numId w:val="9"/>
        </w:numPr>
        <w:spacing w:before="100" w:beforeAutospacing="1" w:after="100" w:afterAutospacing="1" w:line="276" w:lineRule="auto"/>
        <w:rPr>
          <w:rFonts w:eastAsia="Open Sans" w:cstheme="minorHAnsi"/>
          <w:color w:val="6D6E71"/>
        </w:rPr>
      </w:pPr>
      <w:r w:rsidRPr="00C42AA6">
        <w:rPr>
          <w:rFonts w:eastAsia="Open Sans" w:cstheme="minorHAnsi"/>
          <w:color w:val="6D6E71"/>
        </w:rPr>
        <w:t xml:space="preserve">The designated contact person within </w:t>
      </w:r>
      <w:r>
        <w:rPr>
          <w:rFonts w:eastAsia="Open Sans" w:cstheme="minorHAnsi"/>
          <w:color w:val="6D6E71"/>
        </w:rPr>
        <w:t>JR</w:t>
      </w:r>
      <w:r w:rsidRPr="00C42AA6">
        <w:rPr>
          <w:rFonts w:eastAsia="Open Sans" w:cstheme="minorHAnsi"/>
          <w:color w:val="6D6E71"/>
        </w:rPr>
        <w:t xml:space="preserve"> for reporting and addressing matters related to the Conflict of Interest (COI) register is </w:t>
      </w:r>
      <w:commentRangeStart w:id="7"/>
      <w:r w:rsidRPr="00C42AA6">
        <w:rPr>
          <w:rFonts w:eastAsia="Open Sans" w:cstheme="minorHAnsi"/>
          <w:color w:val="6D6E71"/>
        </w:rPr>
        <w:t>&lt;Name and Surname&gt;.</w:t>
      </w:r>
      <w:commentRangeEnd w:id="7"/>
      <w:r>
        <w:rPr>
          <w:rStyle w:val="CommentReference"/>
          <w:color w:val="6F7679" w:themeColor="text1" w:themeTint="A6"/>
          <w:lang w:val="en-US"/>
        </w:rPr>
        <w:commentReference w:id="7"/>
      </w:r>
    </w:p>
    <w:p w14:paraId="0109D658" w14:textId="77777777" w:rsidR="00C42AA6" w:rsidRPr="00C42AA6" w:rsidRDefault="00C42AA6" w:rsidP="00780C55">
      <w:pPr>
        <w:pStyle w:val="ListParagraph"/>
        <w:numPr>
          <w:ilvl w:val="0"/>
          <w:numId w:val="10"/>
        </w:numPr>
        <w:spacing w:before="100" w:beforeAutospacing="1" w:after="100" w:afterAutospacing="1" w:line="276" w:lineRule="auto"/>
        <w:rPr>
          <w:rFonts w:eastAsia="Open Sans" w:cstheme="minorHAnsi"/>
          <w:color w:val="6D6E71"/>
        </w:rPr>
      </w:pPr>
      <w:r w:rsidRPr="00C42AA6">
        <w:rPr>
          <w:rFonts w:eastAsia="Open Sans" w:cstheme="minorHAnsi"/>
          <w:color w:val="6D6E71"/>
        </w:rPr>
        <w:t>For general queries, please contact: conflictofinterest@discovery.co.za</w:t>
      </w:r>
    </w:p>
    <w:p w14:paraId="7170A7BC" w14:textId="7EF231D5" w:rsidR="00C42AA6" w:rsidRPr="00C42AA6" w:rsidRDefault="00C42AA6" w:rsidP="00780C55">
      <w:pPr>
        <w:pStyle w:val="ListParagraph"/>
        <w:numPr>
          <w:ilvl w:val="0"/>
          <w:numId w:val="10"/>
        </w:numPr>
        <w:spacing w:before="100" w:beforeAutospacing="1" w:after="100" w:afterAutospacing="1" w:line="276" w:lineRule="auto"/>
        <w:rPr>
          <w:rFonts w:eastAsia="Open Sans" w:cstheme="minorHAnsi"/>
          <w:color w:val="6D6E71"/>
        </w:rPr>
      </w:pPr>
      <w:r w:rsidRPr="00C42AA6">
        <w:rPr>
          <w:rFonts w:eastAsia="Open Sans" w:cstheme="minorHAnsi"/>
          <w:color w:val="6D6E71"/>
        </w:rPr>
        <w:t xml:space="preserve">Any individual may report actual, perceived, or potential conflicts of interest directly to Discovery by emailing: complianceofficer@discovery.co.za </w:t>
      </w:r>
    </w:p>
    <w:p w14:paraId="09DFD93A" w14:textId="687805D3" w:rsidR="00C42AA6" w:rsidRPr="00C42AA6" w:rsidRDefault="00C42AA6" w:rsidP="00780C55">
      <w:pPr>
        <w:pStyle w:val="ListParagraph"/>
        <w:numPr>
          <w:ilvl w:val="0"/>
          <w:numId w:val="10"/>
        </w:numPr>
        <w:spacing w:before="100" w:beforeAutospacing="1" w:after="100" w:afterAutospacing="1" w:line="276" w:lineRule="auto"/>
        <w:rPr>
          <w:rFonts w:eastAsia="Open Sans" w:cstheme="minorHAnsi"/>
          <w:color w:val="6D6E71"/>
        </w:rPr>
      </w:pPr>
      <w:r w:rsidRPr="00C42AA6">
        <w:rPr>
          <w:rFonts w:eastAsia="Open Sans" w:cstheme="minorHAnsi"/>
          <w:color w:val="6D6E71"/>
        </w:rPr>
        <w:t xml:space="preserve">The central COI policy and register are hosted on </w:t>
      </w:r>
      <w:proofErr w:type="spellStart"/>
      <w:r w:rsidRPr="00C42AA6">
        <w:rPr>
          <w:rFonts w:eastAsia="Open Sans" w:cstheme="minorHAnsi"/>
          <w:color w:val="6D6E71"/>
        </w:rPr>
        <w:t>OneTrust</w:t>
      </w:r>
      <w:proofErr w:type="spellEnd"/>
      <w:r w:rsidR="00D51665">
        <w:rPr>
          <w:rFonts w:eastAsia="Open Sans" w:cstheme="minorHAnsi"/>
          <w:color w:val="6D6E71"/>
        </w:rPr>
        <w:t xml:space="preserve">. </w:t>
      </w:r>
      <w:hyperlink r:id="rId16" w:history="1">
        <w:r w:rsidR="00D51665" w:rsidRPr="00EF2E37">
          <w:rPr>
            <w:rStyle w:val="Hyperlink"/>
            <w:rFonts w:eastAsia="Open Sans" w:cstheme="minorHAnsi"/>
          </w:rPr>
          <w:t>https://discovery.my.onetrust.com/auth/login</w:t>
        </w:r>
      </w:hyperlink>
      <w:r w:rsidRPr="00C42AA6">
        <w:rPr>
          <w:rFonts w:eastAsia="Open Sans" w:cstheme="minorHAnsi"/>
          <w:color w:val="6D6E71"/>
        </w:rPr>
        <w:t xml:space="preserve"> </w:t>
      </w:r>
    </w:p>
    <w:p w14:paraId="00EDDAC1" w14:textId="6B9D43BC" w:rsidR="00170DF1" w:rsidRDefault="00C42AA6" w:rsidP="00780C55">
      <w:pPr>
        <w:pStyle w:val="ListParagraph"/>
        <w:numPr>
          <w:ilvl w:val="0"/>
          <w:numId w:val="10"/>
        </w:numPr>
        <w:spacing w:before="100" w:beforeAutospacing="1" w:after="100" w:afterAutospacing="1" w:line="276" w:lineRule="auto"/>
        <w:rPr>
          <w:rFonts w:eastAsia="Open Sans" w:cstheme="minorHAnsi"/>
          <w:color w:val="6D6E71"/>
        </w:rPr>
      </w:pPr>
      <w:r w:rsidRPr="00C42AA6">
        <w:rPr>
          <w:rFonts w:eastAsia="Open Sans" w:cstheme="minorHAnsi"/>
          <w:color w:val="6D6E71"/>
        </w:rPr>
        <w:t>All representatives must have effective access to the Discovery Policy Portal. If you experience access issues, please follow the resolution process below.</w:t>
      </w:r>
    </w:p>
    <w:p w14:paraId="0B16DE15" w14:textId="77777777" w:rsidR="001D437E" w:rsidRPr="001D437E" w:rsidRDefault="001D437E" w:rsidP="00780C55">
      <w:pPr>
        <w:pStyle w:val="ListParagraph"/>
        <w:numPr>
          <w:ilvl w:val="1"/>
          <w:numId w:val="10"/>
        </w:numPr>
        <w:spacing w:before="100" w:beforeAutospacing="1" w:after="100" w:afterAutospacing="1" w:line="276" w:lineRule="auto"/>
        <w:rPr>
          <w:rFonts w:eastAsia="Open Sans" w:cstheme="minorHAnsi"/>
          <w:color w:val="6D6E71"/>
        </w:rPr>
      </w:pPr>
      <w:r w:rsidRPr="001D437E">
        <w:rPr>
          <w:rFonts w:eastAsia="Open Sans" w:cstheme="minorHAnsi"/>
          <w:color w:val="6D6E71"/>
        </w:rPr>
        <w:lastRenderedPageBreak/>
        <w:t>Log a call via ServiceNow</w:t>
      </w:r>
    </w:p>
    <w:p w14:paraId="07527C69" w14:textId="77777777" w:rsidR="001D437E" w:rsidRPr="001D437E" w:rsidRDefault="001D437E" w:rsidP="00780C55">
      <w:pPr>
        <w:pStyle w:val="ListParagraph"/>
        <w:numPr>
          <w:ilvl w:val="1"/>
          <w:numId w:val="10"/>
        </w:numPr>
        <w:spacing w:before="100" w:beforeAutospacing="1" w:after="100" w:afterAutospacing="1" w:line="276" w:lineRule="auto"/>
        <w:rPr>
          <w:rFonts w:eastAsia="Open Sans" w:cstheme="minorHAnsi"/>
          <w:color w:val="6D6E71"/>
        </w:rPr>
      </w:pPr>
      <w:r w:rsidRPr="001D437E">
        <w:rPr>
          <w:rFonts w:eastAsia="Open Sans" w:cstheme="minorHAnsi"/>
          <w:color w:val="6D6E71"/>
        </w:rPr>
        <w:t>Search for “One Trust”</w:t>
      </w:r>
    </w:p>
    <w:p w14:paraId="027B8524" w14:textId="77777777" w:rsidR="001D437E" w:rsidRPr="001D437E" w:rsidRDefault="001D437E" w:rsidP="00780C55">
      <w:pPr>
        <w:pStyle w:val="ListParagraph"/>
        <w:numPr>
          <w:ilvl w:val="1"/>
          <w:numId w:val="10"/>
        </w:numPr>
        <w:spacing w:before="100" w:beforeAutospacing="1" w:after="100" w:afterAutospacing="1" w:line="276" w:lineRule="auto"/>
        <w:rPr>
          <w:rFonts w:eastAsia="Open Sans" w:cstheme="minorHAnsi"/>
          <w:color w:val="6D6E71"/>
        </w:rPr>
      </w:pPr>
      <w:r w:rsidRPr="001D437E">
        <w:rPr>
          <w:rFonts w:eastAsia="Open Sans" w:cstheme="minorHAnsi"/>
          <w:color w:val="6D6E71"/>
        </w:rPr>
        <w:t>Select “One Trust Access Issues”</w:t>
      </w:r>
    </w:p>
    <w:p w14:paraId="3FCF969B" w14:textId="2C7A1691" w:rsidR="00322F9B" w:rsidRPr="00322F9B" w:rsidRDefault="00322F9B" w:rsidP="00780C55">
      <w:pPr>
        <w:pStyle w:val="ListParagraph"/>
        <w:numPr>
          <w:ilvl w:val="0"/>
          <w:numId w:val="10"/>
        </w:numPr>
        <w:tabs>
          <w:tab w:val="left" w:pos="4653"/>
        </w:tabs>
        <w:spacing w:before="100" w:beforeAutospacing="1" w:after="100" w:afterAutospacing="1" w:line="276" w:lineRule="auto"/>
        <w:rPr>
          <w:rFonts w:eastAsia="Open Sans" w:cstheme="minorHAnsi"/>
          <w:color w:val="6D6E71"/>
        </w:rPr>
      </w:pPr>
      <w:r w:rsidRPr="00322F9B">
        <w:rPr>
          <w:rFonts w:eastAsia="Open Sans" w:cstheme="minorHAnsi"/>
          <w:color w:val="6D6E71"/>
        </w:rPr>
        <w:t>Alternative Support Options</w:t>
      </w:r>
    </w:p>
    <w:p w14:paraId="19D18543" w14:textId="02BCA029" w:rsidR="00322F9B" w:rsidRPr="00322F9B" w:rsidRDefault="00322F9B" w:rsidP="00780C55">
      <w:pPr>
        <w:pStyle w:val="ListParagraph"/>
        <w:numPr>
          <w:ilvl w:val="1"/>
          <w:numId w:val="10"/>
        </w:numPr>
        <w:tabs>
          <w:tab w:val="left" w:pos="4653"/>
        </w:tabs>
        <w:spacing w:before="100" w:beforeAutospacing="1" w:after="100" w:afterAutospacing="1" w:line="276" w:lineRule="auto"/>
        <w:rPr>
          <w:rFonts w:eastAsia="Open Sans" w:cstheme="minorHAnsi"/>
          <w:color w:val="6D6E71"/>
        </w:rPr>
      </w:pPr>
      <w:r w:rsidRPr="00322F9B">
        <w:rPr>
          <w:rFonts w:eastAsia="Open Sans" w:cstheme="minorHAnsi"/>
          <w:color w:val="6D6E71"/>
        </w:rPr>
        <w:t xml:space="preserve">The </w:t>
      </w:r>
      <w:commentRangeStart w:id="8"/>
      <w:r w:rsidRPr="00322F9B">
        <w:rPr>
          <w:rFonts w:eastAsia="Open Sans" w:cstheme="minorHAnsi"/>
          <w:color w:val="6D6E71"/>
        </w:rPr>
        <w:t>DCS/DFC</w:t>
      </w:r>
      <w:commentRangeEnd w:id="8"/>
      <w:r w:rsidR="00D5332E">
        <w:rPr>
          <w:rStyle w:val="CommentReference"/>
          <w:color w:val="6F7679" w:themeColor="text1" w:themeTint="A6"/>
          <w:lang w:val="en-US"/>
        </w:rPr>
        <w:commentReference w:id="8"/>
      </w:r>
      <w:r w:rsidRPr="00322F9B">
        <w:rPr>
          <w:rFonts w:eastAsia="Open Sans" w:cstheme="minorHAnsi"/>
          <w:color w:val="6D6E71"/>
        </w:rPr>
        <w:t xml:space="preserve"> Office Manager may log the issue on your behalf</w:t>
      </w:r>
    </w:p>
    <w:p w14:paraId="177EE378" w14:textId="70F7AD1E" w:rsidR="00322F9B" w:rsidRDefault="00322F9B" w:rsidP="00780C55">
      <w:pPr>
        <w:pStyle w:val="ListParagraph"/>
        <w:numPr>
          <w:ilvl w:val="1"/>
          <w:numId w:val="10"/>
        </w:numPr>
        <w:tabs>
          <w:tab w:val="left" w:pos="4653"/>
        </w:tabs>
        <w:spacing w:before="100" w:beforeAutospacing="1" w:after="100" w:afterAutospacing="1" w:line="276" w:lineRule="auto"/>
        <w:rPr>
          <w:rFonts w:eastAsia="Open Sans" w:cstheme="minorHAnsi"/>
          <w:color w:val="6D6E71"/>
        </w:rPr>
      </w:pPr>
      <w:r w:rsidRPr="00322F9B">
        <w:rPr>
          <w:rFonts w:eastAsia="Open Sans" w:cstheme="minorHAnsi"/>
          <w:color w:val="6D6E71"/>
        </w:rPr>
        <w:t>You may also contact IT Support at 529HELP</w:t>
      </w:r>
    </w:p>
    <w:p w14:paraId="7574C1FD" w14:textId="79E93640" w:rsidR="00322F9B" w:rsidRPr="00D31309" w:rsidRDefault="00322F9B" w:rsidP="00D31309">
      <w:pPr>
        <w:tabs>
          <w:tab w:val="left" w:pos="4653"/>
        </w:tabs>
        <w:spacing w:before="100" w:beforeAutospacing="1" w:after="100" w:afterAutospacing="1" w:line="276" w:lineRule="auto"/>
        <w:rPr>
          <w:rFonts w:eastAsia="Open Sans" w:cstheme="minorHAnsi"/>
          <w:color w:val="6D6E71"/>
        </w:rPr>
      </w:pPr>
      <w:r w:rsidRPr="00D31309">
        <w:rPr>
          <w:rFonts w:eastAsia="Open Sans" w:cstheme="minorHAnsi"/>
          <w:color w:val="6D6E71"/>
        </w:rPr>
        <w:t>By following this process, you can effectively manage conflicts of interest, ensuring ethical and transparent financial services.</w:t>
      </w:r>
    </w:p>
    <w:sectPr w:rsidR="00322F9B" w:rsidRPr="00D31309" w:rsidSect="001D0E38">
      <w:headerReference w:type="default" r:id="rId17"/>
      <w:footerReference w:type="default" r:id="rId18"/>
      <w:headerReference w:type="first" r:id="rId19"/>
      <w:footerReference w:type="first" r:id="rId20"/>
      <w:pgSz w:w="11906" w:h="16838"/>
      <w:pgMar w:top="1134" w:right="1134" w:bottom="284" w:left="1134" w:header="0" w:footer="113"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linda Van Der Merwe" w:date="2025-06-27T12:34:00Z" w:initials="AV">
    <w:p w14:paraId="6C90105B" w14:textId="77777777" w:rsidR="00780C55" w:rsidRDefault="00511A20" w:rsidP="00780C55">
      <w:pPr>
        <w:pStyle w:val="CommentText"/>
        <w:jc w:val="left"/>
      </w:pPr>
      <w:r>
        <w:rPr>
          <w:rStyle w:val="CommentReference"/>
        </w:rPr>
        <w:annotationRef/>
      </w:r>
      <w:r w:rsidR="00780C55">
        <w:rPr>
          <w:color w:val="6F777A"/>
        </w:rPr>
        <w:t>Please read through this document and personalize it so it explains the process followed in your company. The process contained in this document is only an example. Please explain your own process. Your process must be aligned with the Discovery Conflict of interest process. Please delete all comments and save the document in a PDF format when you are done.</w:t>
      </w:r>
    </w:p>
  </w:comment>
  <w:comment w:id="1" w:author="Alinda Van Der Merwe" w:date="2025-06-24T14:47:00Z" w:initials="AV">
    <w:p w14:paraId="02D7CED6" w14:textId="0ABD1321" w:rsidR="00BA4497" w:rsidRDefault="00BA4497" w:rsidP="00BA4497">
      <w:pPr>
        <w:pStyle w:val="CommentText"/>
        <w:jc w:val="left"/>
      </w:pPr>
      <w:r>
        <w:rPr>
          <w:rStyle w:val="CommentReference"/>
        </w:rPr>
        <w:annotationRef/>
      </w:r>
      <w:r>
        <w:t>Insert your JR name</w:t>
      </w:r>
    </w:p>
  </w:comment>
  <w:comment w:id="5" w:author="Alinda Van Der Merwe" w:date="2025-06-20T13:00:00Z" w:initials="AV">
    <w:p w14:paraId="25E5FE38" w14:textId="77777777" w:rsidR="008A4D6F" w:rsidRDefault="008A4D6F" w:rsidP="008A4D6F">
      <w:pPr>
        <w:pStyle w:val="CommentText"/>
        <w:jc w:val="left"/>
      </w:pPr>
      <w:r>
        <w:rPr>
          <w:rStyle w:val="CommentReference"/>
        </w:rPr>
        <w:annotationRef/>
      </w:r>
      <w:r>
        <w:rPr>
          <w:color w:val="44546A"/>
          <w:lang w:val="en-GB"/>
        </w:rPr>
        <w:t>When last was the process reviewed?</w:t>
      </w:r>
    </w:p>
  </w:comment>
  <w:comment w:id="6" w:author="Alinda Van Der Merwe" w:date="2025-06-24T14:56:00Z" w:initials="AV">
    <w:p w14:paraId="03567BB8" w14:textId="534566A4" w:rsidR="008A4D6F" w:rsidRDefault="008A4D6F" w:rsidP="008A4D6F">
      <w:pPr>
        <w:pStyle w:val="CommentText"/>
        <w:jc w:val="left"/>
      </w:pPr>
      <w:r>
        <w:rPr>
          <w:rStyle w:val="CommentReference"/>
        </w:rPr>
        <w:annotationRef/>
      </w:r>
      <w:r>
        <w:rPr>
          <w:color w:val="424242"/>
          <w:highlight w:val="white"/>
        </w:rPr>
        <w:t>The policy must be reviewed annually. For the next year, you can include an additional line noting the review date and summarizing any changes made to the policy.</w:t>
      </w:r>
      <w:r>
        <w:t xml:space="preserve"> </w:t>
      </w:r>
    </w:p>
  </w:comment>
  <w:comment w:id="7" w:author="Alinda Van Der Merwe" w:date="2025-07-09T16:42:00Z" w:initials="AV">
    <w:p w14:paraId="69A2A384" w14:textId="77777777" w:rsidR="00C42AA6" w:rsidRDefault="00C42AA6" w:rsidP="00C42AA6">
      <w:pPr>
        <w:pStyle w:val="CommentText"/>
        <w:jc w:val="left"/>
      </w:pPr>
      <w:r>
        <w:rPr>
          <w:rStyle w:val="CommentReference"/>
        </w:rPr>
        <w:annotationRef/>
      </w:r>
      <w:r>
        <w:t>Provide Name</w:t>
      </w:r>
    </w:p>
  </w:comment>
  <w:comment w:id="8" w:author="Alinda Van Der Merwe" w:date="2025-07-09T16:44:00Z" w:initials="AV">
    <w:p w14:paraId="2F5C154E" w14:textId="77777777" w:rsidR="00D5332E" w:rsidRDefault="00D5332E" w:rsidP="00D5332E">
      <w:pPr>
        <w:pStyle w:val="CommentText"/>
        <w:jc w:val="left"/>
      </w:pPr>
      <w:r>
        <w:rPr>
          <w:rStyle w:val="CommentReference"/>
        </w:rPr>
        <w:annotationRef/>
      </w:r>
      <w:r>
        <w:t>Choose correct option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90105B" w15:done="0"/>
  <w15:commentEx w15:paraId="02D7CED6" w15:done="0"/>
  <w15:commentEx w15:paraId="25E5FE38" w15:done="0"/>
  <w15:commentEx w15:paraId="03567BB8" w15:done="0"/>
  <w15:commentEx w15:paraId="69A2A384" w15:done="0"/>
  <w15:commentEx w15:paraId="2F5C154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EF97C6" w16cex:dateUtc="2025-06-27T10:34:00Z"/>
  <w16cex:commentExtensible w16cex:durableId="5954C14E" w16cex:dateUtc="2025-06-24T12:47:00Z"/>
  <w16cex:commentExtensible w16cex:durableId="680E27AA" w16cex:dateUtc="2025-06-20T11:00:00Z"/>
  <w16cex:commentExtensible w16cex:durableId="5A022617" w16cex:dateUtc="2025-06-24T12:56:00Z"/>
  <w16cex:commentExtensible w16cex:durableId="31440996" w16cex:dateUtc="2025-07-09T14:42:00Z"/>
  <w16cex:commentExtensible w16cex:durableId="17D65FFA" w16cex:dateUtc="2025-07-09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90105B" w16cid:durableId="28EF97C6"/>
  <w16cid:commentId w16cid:paraId="02D7CED6" w16cid:durableId="5954C14E"/>
  <w16cid:commentId w16cid:paraId="25E5FE38" w16cid:durableId="680E27AA"/>
  <w16cid:commentId w16cid:paraId="03567BB8" w16cid:durableId="5A022617"/>
  <w16cid:commentId w16cid:paraId="69A2A384" w16cid:durableId="31440996"/>
  <w16cid:commentId w16cid:paraId="2F5C154E" w16cid:durableId="17D65F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CD99C" w14:textId="77777777" w:rsidR="00C73DCA" w:rsidRDefault="00C73DCA" w:rsidP="005D4FD2">
      <w:pPr>
        <w:spacing w:line="240" w:lineRule="auto"/>
      </w:pPr>
      <w:r>
        <w:separator/>
      </w:r>
    </w:p>
  </w:endnote>
  <w:endnote w:type="continuationSeparator" w:id="0">
    <w:p w14:paraId="287C14E1" w14:textId="77777777" w:rsidR="00C73DCA" w:rsidRDefault="00C73DCA" w:rsidP="005D4F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Open Sans Light">
    <w:charset w:val="00"/>
    <w:family w:val="swiss"/>
    <w:pitch w:val="variable"/>
    <w:sig w:usb0="E00002EF" w:usb1="4000205B" w:usb2="00000028" w:usb3="00000000" w:csb0="0000019F" w:csb1="00000000"/>
  </w:font>
  <w:font w:name="Open Sans SemiBold">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555EE" w14:textId="747777A9" w:rsidR="00273CCE" w:rsidRDefault="004B77AA" w:rsidP="004B77AA">
    <w:pPr>
      <w:tabs>
        <w:tab w:val="left" w:pos="7667"/>
      </w:tabs>
    </w:pPr>
    <w:r>
      <w:tab/>
    </w:r>
  </w:p>
  <w:tbl>
    <w:tblPr>
      <w:tblStyle w:val="TableGrid"/>
      <w:tblW w:w="10724" w:type="dxa"/>
      <w:tblInd w:w="-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602"/>
      <w:gridCol w:w="3130"/>
      <w:gridCol w:w="3209"/>
      <w:gridCol w:w="3180"/>
      <w:gridCol w:w="603"/>
    </w:tblGrid>
    <w:tr w:rsidR="00273CCE" w:rsidRPr="003C1182" w14:paraId="4B30B7D9" w14:textId="77777777" w:rsidTr="00C415CB">
      <w:trPr>
        <w:trHeight w:val="223"/>
      </w:trPr>
      <w:tc>
        <w:tcPr>
          <w:tcW w:w="602" w:type="dxa"/>
          <w:tcBorders>
            <w:bottom w:val="single" w:sz="4" w:space="0" w:color="282B2C" w:themeColor="text1"/>
          </w:tcBorders>
        </w:tcPr>
        <w:p w14:paraId="208E76FC" w14:textId="77777777" w:rsidR="00273CCE" w:rsidRPr="00FD4247" w:rsidRDefault="00273CCE" w:rsidP="00273CCE">
          <w:pPr>
            <w:pStyle w:val="Footer"/>
            <w:rPr>
              <w:szCs w:val="14"/>
            </w:rPr>
          </w:pPr>
        </w:p>
      </w:tc>
      <w:tc>
        <w:tcPr>
          <w:tcW w:w="9519" w:type="dxa"/>
          <w:gridSpan w:val="3"/>
          <w:tcBorders>
            <w:bottom w:val="single" w:sz="4" w:space="0" w:color="282B2C" w:themeColor="text1"/>
          </w:tcBorders>
        </w:tcPr>
        <w:p w14:paraId="14776E34" w14:textId="5352CB8A" w:rsidR="00273CCE" w:rsidRPr="00CA2265" w:rsidRDefault="00273CCE" w:rsidP="00273CCE">
          <w:pPr>
            <w:pStyle w:val="Footer"/>
            <w:ind w:left="-117"/>
            <w:rPr>
              <w:sz w:val="12"/>
              <w:szCs w:val="12"/>
            </w:rPr>
          </w:pPr>
        </w:p>
      </w:tc>
      <w:tc>
        <w:tcPr>
          <w:tcW w:w="603" w:type="dxa"/>
          <w:tcBorders>
            <w:bottom w:val="single" w:sz="4" w:space="0" w:color="282B2C" w:themeColor="text1"/>
          </w:tcBorders>
        </w:tcPr>
        <w:p w14:paraId="44CB6D66" w14:textId="77777777" w:rsidR="00273CCE" w:rsidRPr="00FD4247" w:rsidRDefault="00273CCE" w:rsidP="00273CCE">
          <w:pPr>
            <w:pStyle w:val="Footer"/>
            <w:rPr>
              <w:szCs w:val="14"/>
            </w:rPr>
          </w:pPr>
        </w:p>
      </w:tc>
    </w:tr>
    <w:tr w:rsidR="00273CCE" w:rsidRPr="00CA2265" w14:paraId="403EAE5D" w14:textId="77777777" w:rsidTr="00C415CB">
      <w:trPr>
        <w:trHeight w:val="444"/>
      </w:trPr>
      <w:tc>
        <w:tcPr>
          <w:tcW w:w="602" w:type="dxa"/>
          <w:tcBorders>
            <w:top w:val="single" w:sz="4" w:space="0" w:color="282B2C" w:themeColor="text1"/>
          </w:tcBorders>
        </w:tcPr>
        <w:p w14:paraId="2709D8D9" w14:textId="77777777" w:rsidR="00273CCE" w:rsidRPr="00CA2265" w:rsidRDefault="00273CCE" w:rsidP="00273CCE">
          <w:pPr>
            <w:pStyle w:val="Footer"/>
            <w:rPr>
              <w:szCs w:val="14"/>
            </w:rPr>
          </w:pPr>
        </w:p>
      </w:tc>
      <w:tc>
        <w:tcPr>
          <w:tcW w:w="3130" w:type="dxa"/>
          <w:tcBorders>
            <w:top w:val="single" w:sz="4" w:space="0" w:color="282B2C" w:themeColor="text1"/>
          </w:tcBorders>
          <w:vAlign w:val="bottom"/>
        </w:tcPr>
        <w:p w14:paraId="4891E420" w14:textId="02CC566D" w:rsidR="00273CCE" w:rsidRPr="00CA2265" w:rsidRDefault="00D5332E" w:rsidP="00B86E84">
          <w:pPr>
            <w:pStyle w:val="Documenttitle"/>
            <w:spacing w:before="100" w:beforeAutospacing="1" w:after="100" w:afterAutospacing="1" w:line="276" w:lineRule="auto"/>
            <w:jc w:val="center"/>
            <w:rPr>
              <w:szCs w:val="14"/>
            </w:rPr>
          </w:pPr>
          <w:r>
            <w:rPr>
              <w:rFonts w:cs="Times New Roman"/>
              <w:color w:val="282B2C" w:themeColor="text1"/>
              <w:sz w:val="14"/>
              <w:szCs w:val="14"/>
            </w:rPr>
            <w:t>Conflict of Interest Process</w:t>
          </w:r>
        </w:p>
      </w:tc>
      <w:tc>
        <w:tcPr>
          <w:tcW w:w="3209" w:type="dxa"/>
          <w:tcBorders>
            <w:top w:val="single" w:sz="4" w:space="0" w:color="282B2C" w:themeColor="text1"/>
          </w:tcBorders>
          <w:vAlign w:val="bottom"/>
        </w:tcPr>
        <w:p w14:paraId="1FE969BB" w14:textId="5D7259FA" w:rsidR="00273CCE" w:rsidRPr="00CA2265" w:rsidRDefault="00B86E84" w:rsidP="00273CCE">
          <w:pPr>
            <w:pStyle w:val="Footer"/>
            <w:jc w:val="center"/>
            <w:rPr>
              <w:szCs w:val="14"/>
            </w:rPr>
          </w:pPr>
          <w:r>
            <w:rPr>
              <w:szCs w:val="14"/>
            </w:rPr>
            <w:t>2025</w:t>
          </w:r>
        </w:p>
      </w:tc>
      <w:tc>
        <w:tcPr>
          <w:tcW w:w="3180" w:type="dxa"/>
          <w:tcBorders>
            <w:top w:val="single" w:sz="4" w:space="0" w:color="282B2C" w:themeColor="text1"/>
          </w:tcBorders>
          <w:vAlign w:val="bottom"/>
        </w:tcPr>
        <w:p w14:paraId="5889F70F" w14:textId="77777777" w:rsidR="00273CCE" w:rsidRPr="00CA2265" w:rsidRDefault="00273CCE" w:rsidP="00273CCE">
          <w:pPr>
            <w:pStyle w:val="Footer"/>
            <w:jc w:val="right"/>
            <w:rPr>
              <w:bCs/>
              <w:szCs w:val="14"/>
            </w:rPr>
          </w:pPr>
          <w:r w:rsidRPr="00CA2265">
            <w:rPr>
              <w:szCs w:val="14"/>
            </w:rPr>
            <w:t xml:space="preserve">Page </w:t>
          </w:r>
          <w:r w:rsidRPr="00CA2265">
            <w:rPr>
              <w:bCs/>
              <w:szCs w:val="14"/>
            </w:rPr>
            <w:fldChar w:fldCharType="begin"/>
          </w:r>
          <w:r w:rsidRPr="00CA2265">
            <w:rPr>
              <w:bCs/>
              <w:szCs w:val="14"/>
            </w:rPr>
            <w:instrText xml:space="preserve"> PAGE  \* Arabic  \* MERGEFORMAT </w:instrText>
          </w:r>
          <w:r w:rsidRPr="00CA2265">
            <w:rPr>
              <w:bCs/>
              <w:szCs w:val="14"/>
            </w:rPr>
            <w:fldChar w:fldCharType="separate"/>
          </w:r>
          <w:r w:rsidR="0077405D">
            <w:rPr>
              <w:bCs/>
              <w:noProof/>
              <w:szCs w:val="14"/>
            </w:rPr>
            <w:t>2</w:t>
          </w:r>
          <w:r w:rsidRPr="00CA2265">
            <w:rPr>
              <w:bCs/>
              <w:szCs w:val="14"/>
            </w:rPr>
            <w:fldChar w:fldCharType="end"/>
          </w:r>
          <w:r w:rsidRPr="00CA2265">
            <w:rPr>
              <w:szCs w:val="14"/>
            </w:rPr>
            <w:t xml:space="preserve"> of </w:t>
          </w:r>
          <w:r w:rsidRPr="00CA2265">
            <w:rPr>
              <w:bCs/>
              <w:szCs w:val="14"/>
            </w:rPr>
            <w:fldChar w:fldCharType="begin"/>
          </w:r>
          <w:r w:rsidRPr="00CA2265">
            <w:rPr>
              <w:bCs/>
              <w:szCs w:val="14"/>
            </w:rPr>
            <w:instrText xml:space="preserve"> NUMPAGES  \* Arabic  \* MERGEFORMAT </w:instrText>
          </w:r>
          <w:r w:rsidRPr="00CA2265">
            <w:rPr>
              <w:bCs/>
              <w:szCs w:val="14"/>
            </w:rPr>
            <w:fldChar w:fldCharType="separate"/>
          </w:r>
          <w:r w:rsidR="0077405D">
            <w:rPr>
              <w:bCs/>
              <w:noProof/>
              <w:szCs w:val="14"/>
            </w:rPr>
            <w:t>4</w:t>
          </w:r>
          <w:r w:rsidRPr="00CA2265">
            <w:rPr>
              <w:bCs/>
              <w:szCs w:val="14"/>
            </w:rPr>
            <w:fldChar w:fldCharType="end"/>
          </w:r>
        </w:p>
        <w:p w14:paraId="3FD7E945" w14:textId="77777777" w:rsidR="00273CCE" w:rsidRPr="00CA2265" w:rsidRDefault="00273CCE" w:rsidP="00273CCE">
          <w:pPr>
            <w:pStyle w:val="Footer"/>
            <w:jc w:val="right"/>
            <w:rPr>
              <w:szCs w:val="14"/>
            </w:rPr>
          </w:pPr>
          <w:r w:rsidRPr="00CA2265">
            <w:rPr>
              <w:bCs/>
              <w:szCs w:val="14"/>
            </w:rPr>
            <w:t>Confidential</w:t>
          </w:r>
        </w:p>
      </w:tc>
      <w:tc>
        <w:tcPr>
          <w:tcW w:w="603" w:type="dxa"/>
          <w:tcBorders>
            <w:top w:val="single" w:sz="4" w:space="0" w:color="282B2C" w:themeColor="text1"/>
          </w:tcBorders>
          <w:vAlign w:val="bottom"/>
        </w:tcPr>
        <w:p w14:paraId="591CC858" w14:textId="77777777" w:rsidR="00273CCE" w:rsidRPr="00CA2265" w:rsidRDefault="00273CCE" w:rsidP="00273CCE">
          <w:pPr>
            <w:pStyle w:val="Footer"/>
            <w:jc w:val="right"/>
            <w:rPr>
              <w:szCs w:val="14"/>
            </w:rPr>
          </w:pPr>
        </w:p>
      </w:tc>
    </w:tr>
  </w:tbl>
  <w:p w14:paraId="3FB3E9D2" w14:textId="77777777" w:rsidR="00273CCE" w:rsidRPr="00CA2265" w:rsidRDefault="00273CCE" w:rsidP="00273CCE">
    <w:pPr>
      <w:pStyle w:val="Footer"/>
      <w:rPr>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24FB0" w14:textId="77777777" w:rsidR="00C143F4" w:rsidRDefault="00C143F4" w:rsidP="00273CCE">
    <w:pPr>
      <w:pStyle w:val="Footer"/>
    </w:pPr>
  </w:p>
  <w:p w14:paraId="75C7E222" w14:textId="01CC71D2" w:rsidR="00273CCE" w:rsidRDefault="00273CCE" w:rsidP="00273CCE">
    <w:pPr>
      <w:pStyle w:val="Footer"/>
    </w:pPr>
  </w:p>
  <w:p w14:paraId="103B3255" w14:textId="6D2EF407" w:rsidR="00273CCE" w:rsidRDefault="00CA3B3A" w:rsidP="00273CCE">
    <w:pPr>
      <w:pStyle w:val="Footer"/>
    </w:pPr>
    <w:r>
      <w:rPr>
        <w:rFonts w:ascii="Times New Roman" w:eastAsia="Times New Roman" w:hAnsi="Times New Roman" w:cs="Times New Roman"/>
        <w:noProof/>
        <w:color w:val="auto"/>
        <w:sz w:val="24"/>
        <w:szCs w:val="24"/>
        <w:lang w:eastAsia="en-GB"/>
      </w:rPr>
      <w:drawing>
        <wp:inline distT="0" distB="0" distL="0" distR="0" wp14:anchorId="3D549B3E" wp14:editId="21EE122F">
          <wp:extent cx="6120130" cy="48648"/>
          <wp:effectExtent l="0" t="0" r="0" b="8890"/>
          <wp:docPr id="15425767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48648"/>
                  </a:xfrm>
                  <a:prstGeom prst="rect">
                    <a:avLst/>
                  </a:prstGeom>
                  <a:noFill/>
                </pic:spPr>
              </pic:pic>
            </a:graphicData>
          </a:graphic>
        </wp:inline>
      </w:drawing>
    </w:r>
  </w:p>
  <w:p w14:paraId="4A06A3A5" w14:textId="77777777" w:rsidR="00273CCE" w:rsidRDefault="00273CCE" w:rsidP="00273CCE">
    <w:pPr>
      <w:pStyle w:val="Footer"/>
    </w:pPr>
  </w:p>
  <w:p w14:paraId="7BC0D6B1" w14:textId="77777777" w:rsidR="00273CCE" w:rsidRPr="00273CCE" w:rsidRDefault="00273CCE" w:rsidP="00273C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7A622" w14:textId="77777777" w:rsidR="00C73DCA" w:rsidRDefault="00C73DCA" w:rsidP="005D4FD2">
      <w:pPr>
        <w:spacing w:line="240" w:lineRule="auto"/>
      </w:pPr>
      <w:r>
        <w:separator/>
      </w:r>
    </w:p>
  </w:footnote>
  <w:footnote w:type="continuationSeparator" w:id="0">
    <w:p w14:paraId="772CD952" w14:textId="77777777" w:rsidR="00C73DCA" w:rsidRDefault="00C73DCA" w:rsidP="005D4F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FF34" w14:textId="77777777" w:rsidR="0099484C" w:rsidRDefault="00FC353A" w:rsidP="00FC353A">
    <w:pPr>
      <w:pStyle w:val="Header"/>
      <w:jc w:val="right"/>
    </w:pPr>
    <w:r>
      <w:rPr>
        <w:noProof/>
        <w:lang w:eastAsia="en-ZA"/>
      </w:rPr>
      <w:drawing>
        <wp:anchor distT="0" distB="0" distL="114300" distR="114300" simplePos="0" relativeHeight="251663360" behindDoc="1" locked="0" layoutInCell="1" allowOverlap="1" wp14:anchorId="6E9E219D" wp14:editId="437C818A">
          <wp:simplePos x="0" y="0"/>
          <wp:positionH relativeFrom="page">
            <wp:posOffset>0</wp:posOffset>
          </wp:positionH>
          <wp:positionV relativeFrom="page">
            <wp:posOffset>0</wp:posOffset>
          </wp:positionV>
          <wp:extent cx="7560000" cy="993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_Word_header-logo.png"/>
                  <pic:cNvPicPr/>
                </pic:nvPicPr>
                <pic:blipFill>
                  <a:blip r:embed="rId1"/>
                  <a:stretch>
                    <a:fillRect/>
                  </a:stretch>
                </pic:blipFill>
                <pic:spPr>
                  <a:xfrm>
                    <a:off x="0" y="0"/>
                    <a:ext cx="7560000" cy="993600"/>
                  </a:xfrm>
                  <a:prstGeom prst="rect">
                    <a:avLst/>
                  </a:prstGeom>
                </pic:spPr>
              </pic:pic>
            </a:graphicData>
          </a:graphic>
          <wp14:sizeRelH relativeFrom="margin">
            <wp14:pctWidth>0</wp14:pctWidth>
          </wp14:sizeRelH>
          <wp14:sizeRelV relativeFrom="margin">
            <wp14:pctHeight>0</wp14:pctHeight>
          </wp14:sizeRelV>
        </wp:anchor>
      </w:drawing>
    </w:r>
    <w:r w:rsidR="00357383">
      <w:rPr>
        <w:noProof/>
        <w:lang w:eastAsia="en-ZA"/>
      </w:rPr>
      <mc:AlternateContent>
        <mc:Choice Requires="wps">
          <w:drawing>
            <wp:anchor distT="0" distB="0" distL="114300" distR="114300" simplePos="0" relativeHeight="251662336" behindDoc="0" locked="0" layoutInCell="1" allowOverlap="1" wp14:anchorId="1A826E91" wp14:editId="18D86594">
              <wp:simplePos x="0" y="0"/>
              <wp:positionH relativeFrom="column">
                <wp:posOffset>-328295</wp:posOffset>
              </wp:positionH>
              <wp:positionV relativeFrom="paragraph">
                <wp:posOffset>-116205</wp:posOffset>
              </wp:positionV>
              <wp:extent cx="560070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5600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66D0DA" id="Straight Connector 1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85pt,-9.15pt" to="415.1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" strokecolor="#282b2c [3213]" strokeweight=".5pt">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FC51D" w14:textId="422C6E52" w:rsidR="003B69FE" w:rsidRPr="003B69FE" w:rsidRDefault="00060D0D" w:rsidP="003B69FE">
    <w:pPr>
      <w:spacing w:line="240" w:lineRule="auto"/>
      <w:rPr>
        <w:rFonts w:ascii="Times New Roman" w:eastAsia="Times New Roman" w:hAnsi="Times New Roman" w:cs="Times New Roman"/>
        <w:color w:val="auto"/>
        <w:sz w:val="24"/>
        <w:szCs w:val="24"/>
        <w:lang w:eastAsia="en-GB"/>
      </w:rPr>
    </w:pPr>
    <w:r>
      <w:rPr>
        <w:noProof/>
      </w:rPr>
      <mc:AlternateContent>
        <mc:Choice Requires="wps">
          <w:drawing>
            <wp:anchor distT="0" distB="0" distL="114300" distR="114300" simplePos="0" relativeHeight="251665408" behindDoc="0" locked="0" layoutInCell="1" allowOverlap="1" wp14:anchorId="3D910D31" wp14:editId="37359083">
              <wp:simplePos x="0" y="0"/>
              <wp:positionH relativeFrom="column">
                <wp:posOffset>-708264</wp:posOffset>
              </wp:positionH>
              <wp:positionV relativeFrom="paragraph">
                <wp:posOffset>0</wp:posOffset>
              </wp:positionV>
              <wp:extent cx="7772400" cy="1557655"/>
              <wp:effectExtent l="0" t="0" r="0" b="4445"/>
              <wp:wrapNone/>
              <wp:docPr id="2070272976" name="Rectangle 1">
                <a:extLst xmlns:a="http://schemas.openxmlformats.org/drawingml/2006/main">
                  <a:ext uri="{FF2B5EF4-FFF2-40B4-BE49-F238E27FC236}">
                    <a16:creationId xmlns:a16="http://schemas.microsoft.com/office/drawing/2014/main" id="{50B0100F-2796-731D-7526-396B873BD480}"/>
                  </a:ext>
                </a:extLst>
              </wp:docPr>
              <wp:cNvGraphicFramePr/>
              <a:graphic xmlns:a="http://schemas.openxmlformats.org/drawingml/2006/main">
                <a:graphicData uri="http://schemas.microsoft.com/office/word/2010/wordprocessingShape">
                  <wps:wsp>
                    <wps:cNvSpPr/>
                    <wps:spPr>
                      <a:xfrm>
                        <a:off x="0" y="0"/>
                        <a:ext cx="7772400" cy="1557655"/>
                      </a:xfrm>
                      <a:prstGeom prst="rect">
                        <a:avLst/>
                      </a:prstGeom>
                      <a:solidFill>
                        <a:schemeClr val="accent1">
                          <a:alpha val="85098"/>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4D34B" id="Rectangle 1" o:spid="_x0000_s1026" style="position:absolute;margin-left:-55.75pt;margin-top:0;width:612pt;height:122.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" fillcolor="#004b8d [3204]" stroked="f" strokeweight="1pt">
              <v:fill opacity="55769f"/>
            </v:rect>
          </w:pict>
        </mc:Fallback>
      </mc:AlternateContent>
    </w:r>
    <w:r w:rsidR="003B69FE" w:rsidRPr="003B69FE">
      <w:rPr>
        <w:rFonts w:ascii="Times New Roman" w:eastAsia="Times New Roman" w:hAnsi="Times New Roman" w:cs="Times New Roman"/>
        <w:color w:val="auto"/>
        <w:sz w:val="24"/>
        <w:szCs w:val="24"/>
        <w:lang w:eastAsia="en-GB"/>
      </w:rPr>
      <w:fldChar w:fldCharType="begin"/>
    </w:r>
    <w:r w:rsidR="00CA3B3A">
      <w:rPr>
        <w:rFonts w:ascii="Times New Roman" w:eastAsia="Times New Roman" w:hAnsi="Times New Roman" w:cs="Times New Roman"/>
        <w:color w:val="auto"/>
        <w:sz w:val="24"/>
        <w:szCs w:val="24"/>
        <w:lang w:eastAsia="en-GB"/>
      </w:rPr>
      <w:instrText xml:space="preserve"> INCLUDEPICTURE "C:\\var\\folders\\6f\\b02rqsk103j7g3df51rsp1xw0000gn\\T\\com.microsoft.Word\\WebArchiveCopyPasteTempFiles\\20210325_DP_DiscoverMyWellbeing_TsCs_header_footer-01.png" \* MERGEFORMAT </w:instrText>
    </w:r>
    <w:r w:rsidR="003B69FE" w:rsidRPr="003B69FE">
      <w:rPr>
        <w:rFonts w:ascii="Times New Roman" w:eastAsia="Times New Roman" w:hAnsi="Times New Roman" w:cs="Times New Roman"/>
        <w:color w:val="auto"/>
        <w:sz w:val="24"/>
        <w:szCs w:val="24"/>
        <w:lang w:eastAsia="en-GB"/>
      </w:rPr>
      <w:fldChar w:fldCharType="end"/>
    </w:r>
  </w:p>
  <w:p w14:paraId="3C370351" w14:textId="5BD1EA5A" w:rsidR="008D521F" w:rsidRDefault="008D5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258E7"/>
    <w:multiLevelType w:val="hybridMultilevel"/>
    <w:tmpl w:val="31CCD16C"/>
    <w:lvl w:ilvl="0" w:tplc="AA1C6524">
      <w:start w:val="1"/>
      <w:numFmt w:val="bullet"/>
      <w:pStyle w:val="Bulletlevel1"/>
      <w:lvlText w:val="■"/>
      <w:lvlJc w:val="left"/>
      <w:pPr>
        <w:ind w:left="720" w:hanging="360"/>
      </w:pPr>
      <w:rPr>
        <w:rFonts w:ascii="Arial" w:hAnsi="Arial" w:hint="default"/>
        <w:color w:val="282B2C" w:themeColor="text1"/>
        <w:sz w:val="20"/>
        <w:szCs w:val="20"/>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E4946DC"/>
    <w:multiLevelType w:val="hybridMultilevel"/>
    <w:tmpl w:val="4D74EC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7401FF8"/>
    <w:multiLevelType w:val="hybridMultilevel"/>
    <w:tmpl w:val="AF7CB756"/>
    <w:lvl w:ilvl="0" w:tplc="E49278B8">
      <w:start w:val="1"/>
      <w:numFmt w:val="decimal"/>
      <w:pStyle w:val="Heading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B600CD8"/>
    <w:multiLevelType w:val="multilevel"/>
    <w:tmpl w:val="28E67184"/>
    <w:lvl w:ilvl="0">
      <w:start w:val="1"/>
      <w:numFmt w:val="decimal"/>
      <w:pStyle w:val="Numberedlist1"/>
      <w:lvlText w:val="%1."/>
      <w:lvlJc w:val="left"/>
      <w:pPr>
        <w:ind w:left="360" w:hanging="360"/>
      </w:pPr>
    </w:lvl>
    <w:lvl w:ilvl="1">
      <w:start w:val="1"/>
      <w:numFmt w:val="decimal"/>
      <w:pStyle w:val="Numberedlist2"/>
      <w:lvlText w:val="%1.%2."/>
      <w:lvlJc w:val="left"/>
      <w:pPr>
        <w:ind w:left="792" w:hanging="432"/>
      </w:pPr>
    </w:lvl>
    <w:lvl w:ilvl="2">
      <w:start w:val="1"/>
      <w:numFmt w:val="decimal"/>
      <w:pStyle w:val="Numberedlist3"/>
      <w:lvlText w:val="%1.%2.%3."/>
      <w:lvlJc w:val="left"/>
      <w:pPr>
        <w:ind w:left="1224" w:hanging="504"/>
      </w:pPr>
    </w:lvl>
    <w:lvl w:ilvl="3">
      <w:start w:val="1"/>
      <w:numFmt w:val="decimal"/>
      <w:pStyle w:val="Numberedlist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8E5D33"/>
    <w:multiLevelType w:val="hybridMultilevel"/>
    <w:tmpl w:val="C49C4ACA"/>
    <w:lvl w:ilvl="0" w:tplc="63F051D8">
      <w:numFmt w:val="bullet"/>
      <w:lvlText w:val="•"/>
      <w:lvlJc w:val="left"/>
      <w:pPr>
        <w:ind w:left="1080" w:hanging="720"/>
      </w:pPr>
      <w:rPr>
        <w:rFonts w:ascii="Calibri" w:eastAsia="Open Sans"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E85066"/>
    <w:multiLevelType w:val="hybridMultilevel"/>
    <w:tmpl w:val="5B78871C"/>
    <w:lvl w:ilvl="0" w:tplc="63F051D8">
      <w:numFmt w:val="bullet"/>
      <w:lvlText w:val="•"/>
      <w:lvlJc w:val="left"/>
      <w:pPr>
        <w:ind w:left="1080" w:hanging="720"/>
      </w:pPr>
      <w:rPr>
        <w:rFonts w:ascii="Calibri" w:eastAsia="Open San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4E781B"/>
    <w:multiLevelType w:val="hybridMultilevel"/>
    <w:tmpl w:val="E7880624"/>
    <w:lvl w:ilvl="0" w:tplc="AA1C6524">
      <w:start w:val="1"/>
      <w:numFmt w:val="bullet"/>
      <w:lvlText w:val="■"/>
      <w:lvlJc w:val="left"/>
      <w:pPr>
        <w:ind w:left="720" w:hanging="360"/>
      </w:pPr>
      <w:rPr>
        <w:rFonts w:ascii="Arial" w:hAnsi="Arial" w:hint="default"/>
        <w:color w:val="282B2C" w:themeColor="text1"/>
        <w:sz w:val="20"/>
        <w:szCs w:val="20"/>
      </w:rPr>
    </w:lvl>
    <w:lvl w:ilvl="1" w:tplc="061482CE">
      <w:start w:val="1"/>
      <w:numFmt w:val="bullet"/>
      <w:lvlText w:val="─"/>
      <w:lvlJc w:val="left"/>
      <w:pPr>
        <w:ind w:left="1440" w:hanging="360"/>
      </w:pPr>
      <w:rPr>
        <w:rFonts w:ascii="Calibri" w:hAnsi="Calibri" w:hint="default"/>
        <w:color w:val="282B2C" w:themeColor="text1"/>
        <w:sz w:val="20"/>
        <w:szCs w:val="20"/>
      </w:rPr>
    </w:lvl>
    <w:lvl w:ilvl="2" w:tplc="EF88DB5C">
      <w:start w:val="1"/>
      <w:numFmt w:val="bullet"/>
      <w:pStyle w:val="Bulletlevel3"/>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51C07B0A"/>
    <w:multiLevelType w:val="hybridMultilevel"/>
    <w:tmpl w:val="1B644164"/>
    <w:lvl w:ilvl="0" w:tplc="AA1C6524">
      <w:start w:val="1"/>
      <w:numFmt w:val="bullet"/>
      <w:lvlText w:val="■"/>
      <w:lvlJc w:val="left"/>
      <w:pPr>
        <w:ind w:left="720" w:hanging="360"/>
      </w:pPr>
      <w:rPr>
        <w:rFonts w:ascii="Arial" w:hAnsi="Arial" w:hint="default"/>
        <w:color w:val="282B2C" w:themeColor="text1"/>
        <w:sz w:val="20"/>
        <w:szCs w:val="20"/>
      </w:rPr>
    </w:lvl>
    <w:lvl w:ilvl="1" w:tplc="061482CE">
      <w:start w:val="1"/>
      <w:numFmt w:val="bullet"/>
      <w:pStyle w:val="Bulletlevel2"/>
      <w:lvlText w:val="─"/>
      <w:lvlJc w:val="left"/>
      <w:pPr>
        <w:ind w:left="1440" w:hanging="360"/>
      </w:pPr>
      <w:rPr>
        <w:rFonts w:ascii="Calibri" w:hAnsi="Calibri" w:hint="default"/>
        <w:color w:val="282B2C" w:themeColor="text1"/>
        <w:sz w:val="20"/>
        <w:szCs w:val="20"/>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546154E2"/>
    <w:multiLevelType w:val="multilevel"/>
    <w:tmpl w:val="00EA68DC"/>
    <w:lvl w:ilvl="0">
      <w:start w:val="1"/>
      <w:numFmt w:val="decimal"/>
      <w:pStyle w:val="NUMBEREDHEADING1"/>
      <w:lvlText w:val="%1."/>
      <w:lvlJc w:val="left"/>
      <w:pPr>
        <w:ind w:left="360" w:hanging="360"/>
      </w:pPr>
    </w:lvl>
    <w:lvl w:ilvl="1">
      <w:start w:val="1"/>
      <w:numFmt w:val="decimal"/>
      <w:pStyle w:val="Numberedheading2"/>
      <w:lvlText w:val="%1.%2."/>
      <w:lvlJc w:val="left"/>
      <w:pPr>
        <w:ind w:left="792" w:hanging="432"/>
      </w:pPr>
    </w:lvl>
    <w:lvl w:ilvl="2">
      <w:start w:val="1"/>
      <w:numFmt w:val="decimal"/>
      <w:pStyle w:val="Numbered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129E3"/>
    <w:multiLevelType w:val="hybridMultilevel"/>
    <w:tmpl w:val="383CDFFA"/>
    <w:lvl w:ilvl="0" w:tplc="63F051D8">
      <w:numFmt w:val="bullet"/>
      <w:lvlText w:val="•"/>
      <w:lvlJc w:val="left"/>
      <w:pPr>
        <w:ind w:left="1080" w:hanging="720"/>
      </w:pPr>
      <w:rPr>
        <w:rFonts w:ascii="Calibri" w:eastAsia="Open San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4178990">
    <w:abstractNumId w:val="8"/>
  </w:num>
  <w:num w:numId="2" w16cid:durableId="998845086">
    <w:abstractNumId w:val="0"/>
  </w:num>
  <w:num w:numId="3" w16cid:durableId="1418474802">
    <w:abstractNumId w:val="7"/>
  </w:num>
  <w:num w:numId="4" w16cid:durableId="406418055">
    <w:abstractNumId w:val="6"/>
  </w:num>
  <w:num w:numId="5" w16cid:durableId="1595169145">
    <w:abstractNumId w:val="3"/>
  </w:num>
  <w:num w:numId="6" w16cid:durableId="16395186">
    <w:abstractNumId w:val="2"/>
  </w:num>
  <w:num w:numId="7" w16cid:durableId="1863666005">
    <w:abstractNumId w:val="1"/>
  </w:num>
  <w:num w:numId="8" w16cid:durableId="1124540696">
    <w:abstractNumId w:val="9"/>
  </w:num>
  <w:num w:numId="9" w16cid:durableId="2014719060">
    <w:abstractNumId w:val="5"/>
  </w:num>
  <w:num w:numId="10" w16cid:durableId="350453012">
    <w:abstractNumId w:val="4"/>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inda Van Der Merwe">
    <w15:presenceInfo w15:providerId="AD" w15:userId="S::ALINDAVA1@discovery.co.za::db6a0773-aafe-4990-9cf6-3ebfd8224f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314"/>
    <w:rsid w:val="000069B2"/>
    <w:rsid w:val="00020101"/>
    <w:rsid w:val="000257A6"/>
    <w:rsid w:val="00041A07"/>
    <w:rsid w:val="00055E02"/>
    <w:rsid w:val="00060D0D"/>
    <w:rsid w:val="00081283"/>
    <w:rsid w:val="00083314"/>
    <w:rsid w:val="00083C01"/>
    <w:rsid w:val="0009697C"/>
    <w:rsid w:val="000A7EBE"/>
    <w:rsid w:val="000B32BE"/>
    <w:rsid w:val="000C0673"/>
    <w:rsid w:val="00110D87"/>
    <w:rsid w:val="00141D4C"/>
    <w:rsid w:val="00170DF1"/>
    <w:rsid w:val="001738B8"/>
    <w:rsid w:val="001A6A16"/>
    <w:rsid w:val="001D0E38"/>
    <w:rsid w:val="001D18CE"/>
    <w:rsid w:val="001D437E"/>
    <w:rsid w:val="001D76E0"/>
    <w:rsid w:val="001E63A9"/>
    <w:rsid w:val="001F4BF7"/>
    <w:rsid w:val="00203C23"/>
    <w:rsid w:val="00241C0E"/>
    <w:rsid w:val="00250A2F"/>
    <w:rsid w:val="002566E6"/>
    <w:rsid w:val="002577AF"/>
    <w:rsid w:val="00264331"/>
    <w:rsid w:val="00273CCE"/>
    <w:rsid w:val="0028656F"/>
    <w:rsid w:val="00296CAC"/>
    <w:rsid w:val="002D13BC"/>
    <w:rsid w:val="002F21AF"/>
    <w:rsid w:val="002F5C97"/>
    <w:rsid w:val="00303598"/>
    <w:rsid w:val="00322F9B"/>
    <w:rsid w:val="0033230B"/>
    <w:rsid w:val="003352C1"/>
    <w:rsid w:val="00340C09"/>
    <w:rsid w:val="00357383"/>
    <w:rsid w:val="00361F72"/>
    <w:rsid w:val="00391A05"/>
    <w:rsid w:val="003A3FD9"/>
    <w:rsid w:val="003B42A5"/>
    <w:rsid w:val="003B69FE"/>
    <w:rsid w:val="003C1182"/>
    <w:rsid w:val="003E769C"/>
    <w:rsid w:val="00407D9B"/>
    <w:rsid w:val="00410ECC"/>
    <w:rsid w:val="00412CD5"/>
    <w:rsid w:val="00421D89"/>
    <w:rsid w:val="00454294"/>
    <w:rsid w:val="004635C7"/>
    <w:rsid w:val="00482315"/>
    <w:rsid w:val="004A38E4"/>
    <w:rsid w:val="004B6DFC"/>
    <w:rsid w:val="004B77AA"/>
    <w:rsid w:val="004C0254"/>
    <w:rsid w:val="004E686C"/>
    <w:rsid w:val="004F02D8"/>
    <w:rsid w:val="004F782C"/>
    <w:rsid w:val="00511A20"/>
    <w:rsid w:val="00512F6F"/>
    <w:rsid w:val="00514632"/>
    <w:rsid w:val="00525BA5"/>
    <w:rsid w:val="0052797F"/>
    <w:rsid w:val="00541506"/>
    <w:rsid w:val="00570D9C"/>
    <w:rsid w:val="00575821"/>
    <w:rsid w:val="00590E82"/>
    <w:rsid w:val="005A0B74"/>
    <w:rsid w:val="005B1A99"/>
    <w:rsid w:val="005C36F8"/>
    <w:rsid w:val="005D3FA4"/>
    <w:rsid w:val="005D4FD2"/>
    <w:rsid w:val="005F38AF"/>
    <w:rsid w:val="005F3BA8"/>
    <w:rsid w:val="005F5EDE"/>
    <w:rsid w:val="00601DC1"/>
    <w:rsid w:val="00621F38"/>
    <w:rsid w:val="006235E6"/>
    <w:rsid w:val="006242B3"/>
    <w:rsid w:val="00627A10"/>
    <w:rsid w:val="006300E7"/>
    <w:rsid w:val="00633BDF"/>
    <w:rsid w:val="00636951"/>
    <w:rsid w:val="00651CAB"/>
    <w:rsid w:val="00655707"/>
    <w:rsid w:val="00670913"/>
    <w:rsid w:val="00680DE9"/>
    <w:rsid w:val="00690463"/>
    <w:rsid w:val="0069415A"/>
    <w:rsid w:val="006A4C0D"/>
    <w:rsid w:val="006C224A"/>
    <w:rsid w:val="006C65AD"/>
    <w:rsid w:val="006D703E"/>
    <w:rsid w:val="007044C7"/>
    <w:rsid w:val="0070532F"/>
    <w:rsid w:val="007170F1"/>
    <w:rsid w:val="00730AC2"/>
    <w:rsid w:val="00747117"/>
    <w:rsid w:val="00765C41"/>
    <w:rsid w:val="00767562"/>
    <w:rsid w:val="00773F1F"/>
    <w:rsid w:val="0077405D"/>
    <w:rsid w:val="0077615C"/>
    <w:rsid w:val="00776A39"/>
    <w:rsid w:val="00780C55"/>
    <w:rsid w:val="00792B9A"/>
    <w:rsid w:val="007C240D"/>
    <w:rsid w:val="007C27A6"/>
    <w:rsid w:val="007C30CC"/>
    <w:rsid w:val="007C36E8"/>
    <w:rsid w:val="007D33E7"/>
    <w:rsid w:val="007D70DC"/>
    <w:rsid w:val="007E5CD6"/>
    <w:rsid w:val="007E650E"/>
    <w:rsid w:val="007E6828"/>
    <w:rsid w:val="007F0987"/>
    <w:rsid w:val="00813BA1"/>
    <w:rsid w:val="00835FB4"/>
    <w:rsid w:val="0086209C"/>
    <w:rsid w:val="00882EF2"/>
    <w:rsid w:val="00886804"/>
    <w:rsid w:val="008931D6"/>
    <w:rsid w:val="008A2804"/>
    <w:rsid w:val="008A4D6F"/>
    <w:rsid w:val="008B70C9"/>
    <w:rsid w:val="008D2AC1"/>
    <w:rsid w:val="008D521F"/>
    <w:rsid w:val="008E0A3D"/>
    <w:rsid w:val="008E2A5E"/>
    <w:rsid w:val="008E6CD9"/>
    <w:rsid w:val="00914BB6"/>
    <w:rsid w:val="00914CE3"/>
    <w:rsid w:val="00926A32"/>
    <w:rsid w:val="00931FDF"/>
    <w:rsid w:val="00934C61"/>
    <w:rsid w:val="00940B0D"/>
    <w:rsid w:val="00957518"/>
    <w:rsid w:val="0096111F"/>
    <w:rsid w:val="00970468"/>
    <w:rsid w:val="0098306C"/>
    <w:rsid w:val="00991016"/>
    <w:rsid w:val="0099484C"/>
    <w:rsid w:val="009A1DD2"/>
    <w:rsid w:val="009A5EAA"/>
    <w:rsid w:val="009B0920"/>
    <w:rsid w:val="009B1192"/>
    <w:rsid w:val="009B15BF"/>
    <w:rsid w:val="009B2C9F"/>
    <w:rsid w:val="00A14B63"/>
    <w:rsid w:val="00A26D18"/>
    <w:rsid w:val="00A313B0"/>
    <w:rsid w:val="00A33CB8"/>
    <w:rsid w:val="00A50FD5"/>
    <w:rsid w:val="00A57074"/>
    <w:rsid w:val="00A60283"/>
    <w:rsid w:val="00A919A4"/>
    <w:rsid w:val="00A96E1A"/>
    <w:rsid w:val="00AA38AE"/>
    <w:rsid w:val="00AB1AB2"/>
    <w:rsid w:val="00AD7CBF"/>
    <w:rsid w:val="00AE1ABC"/>
    <w:rsid w:val="00AF1607"/>
    <w:rsid w:val="00B111DD"/>
    <w:rsid w:val="00B132B4"/>
    <w:rsid w:val="00B13BF9"/>
    <w:rsid w:val="00B15A0B"/>
    <w:rsid w:val="00B22614"/>
    <w:rsid w:val="00B433E9"/>
    <w:rsid w:val="00B434A7"/>
    <w:rsid w:val="00B601C6"/>
    <w:rsid w:val="00B64C80"/>
    <w:rsid w:val="00B667B5"/>
    <w:rsid w:val="00B82746"/>
    <w:rsid w:val="00B86E84"/>
    <w:rsid w:val="00B96B40"/>
    <w:rsid w:val="00B96EDE"/>
    <w:rsid w:val="00BA4497"/>
    <w:rsid w:val="00BB27B7"/>
    <w:rsid w:val="00BB2975"/>
    <w:rsid w:val="00C04459"/>
    <w:rsid w:val="00C04E54"/>
    <w:rsid w:val="00C05208"/>
    <w:rsid w:val="00C06348"/>
    <w:rsid w:val="00C07440"/>
    <w:rsid w:val="00C143F4"/>
    <w:rsid w:val="00C42AA6"/>
    <w:rsid w:val="00C44235"/>
    <w:rsid w:val="00C478B7"/>
    <w:rsid w:val="00C51D2A"/>
    <w:rsid w:val="00C631D2"/>
    <w:rsid w:val="00C6325E"/>
    <w:rsid w:val="00C670CB"/>
    <w:rsid w:val="00C73DCA"/>
    <w:rsid w:val="00C76EFB"/>
    <w:rsid w:val="00C954F2"/>
    <w:rsid w:val="00C9734D"/>
    <w:rsid w:val="00CA2265"/>
    <w:rsid w:val="00CA3B3A"/>
    <w:rsid w:val="00CD0993"/>
    <w:rsid w:val="00CD3656"/>
    <w:rsid w:val="00CE2080"/>
    <w:rsid w:val="00CF13F5"/>
    <w:rsid w:val="00D01E48"/>
    <w:rsid w:val="00D04183"/>
    <w:rsid w:val="00D26CF8"/>
    <w:rsid w:val="00D303AE"/>
    <w:rsid w:val="00D31309"/>
    <w:rsid w:val="00D35DC0"/>
    <w:rsid w:val="00D36E22"/>
    <w:rsid w:val="00D51665"/>
    <w:rsid w:val="00D5332E"/>
    <w:rsid w:val="00D55136"/>
    <w:rsid w:val="00D70A81"/>
    <w:rsid w:val="00D81CBF"/>
    <w:rsid w:val="00D856F6"/>
    <w:rsid w:val="00D91DE2"/>
    <w:rsid w:val="00DD06D7"/>
    <w:rsid w:val="00DD3788"/>
    <w:rsid w:val="00DF235A"/>
    <w:rsid w:val="00E032B9"/>
    <w:rsid w:val="00E03AFB"/>
    <w:rsid w:val="00E25AEC"/>
    <w:rsid w:val="00E34759"/>
    <w:rsid w:val="00E40A92"/>
    <w:rsid w:val="00E42627"/>
    <w:rsid w:val="00E61549"/>
    <w:rsid w:val="00E815CD"/>
    <w:rsid w:val="00E84914"/>
    <w:rsid w:val="00E853D9"/>
    <w:rsid w:val="00E925EE"/>
    <w:rsid w:val="00EA0226"/>
    <w:rsid w:val="00EA0779"/>
    <w:rsid w:val="00EA1D9B"/>
    <w:rsid w:val="00EA5C9D"/>
    <w:rsid w:val="00EA7881"/>
    <w:rsid w:val="00EB2A3B"/>
    <w:rsid w:val="00EB44F8"/>
    <w:rsid w:val="00ED20E8"/>
    <w:rsid w:val="00ED7884"/>
    <w:rsid w:val="00EE1689"/>
    <w:rsid w:val="00EE5EBB"/>
    <w:rsid w:val="00EE7DBF"/>
    <w:rsid w:val="00F04252"/>
    <w:rsid w:val="00F05EC5"/>
    <w:rsid w:val="00F069BB"/>
    <w:rsid w:val="00F204F2"/>
    <w:rsid w:val="00F24EF1"/>
    <w:rsid w:val="00F27894"/>
    <w:rsid w:val="00F312A6"/>
    <w:rsid w:val="00F42FD2"/>
    <w:rsid w:val="00F55AB7"/>
    <w:rsid w:val="00F55FD5"/>
    <w:rsid w:val="00F64FE6"/>
    <w:rsid w:val="00F70270"/>
    <w:rsid w:val="00F84F14"/>
    <w:rsid w:val="00FA40E9"/>
    <w:rsid w:val="00FB5CA5"/>
    <w:rsid w:val="00FC353A"/>
    <w:rsid w:val="00FD4247"/>
    <w:rsid w:val="00FD7ECF"/>
    <w:rsid w:val="00FE7FD0"/>
    <w:rsid w:val="00FF06FE"/>
    <w:rsid w:val="00FF0C0A"/>
    <w:rsid w:val="00FF73E3"/>
    <w:rsid w:val="08F14354"/>
    <w:rsid w:val="185B2F5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BD3F7E"/>
  <w15:chartTrackingRefBased/>
  <w15:docId w15:val="{90179256-C7CE-4823-8E33-0528B62B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562"/>
    <w:pPr>
      <w:spacing w:after="0" w:line="288" w:lineRule="auto"/>
    </w:pPr>
    <w:rPr>
      <w:color w:val="282B2C" w:themeColor="text1"/>
      <w:sz w:val="20"/>
    </w:rPr>
  </w:style>
  <w:style w:type="paragraph" w:styleId="Heading1">
    <w:name w:val="heading 1"/>
    <w:basedOn w:val="Documenttitle"/>
    <w:next w:val="Normal"/>
    <w:link w:val="Heading1Char"/>
    <w:uiPriority w:val="9"/>
    <w:qFormat/>
    <w:rsid w:val="004F782C"/>
    <w:pPr>
      <w:numPr>
        <w:numId w:val="6"/>
      </w:numPr>
      <w:spacing w:before="100" w:beforeAutospacing="1" w:after="100" w:afterAutospacing="1" w:line="276" w:lineRule="auto"/>
      <w:outlineLvl w:val="0"/>
    </w:pPr>
    <w:rPr>
      <w:rFonts w:eastAsia="Calibri"/>
      <w:b/>
      <w:bCs/>
      <w:sz w:val="36"/>
      <w:szCs w:val="36"/>
    </w:rPr>
  </w:style>
  <w:style w:type="paragraph" w:styleId="Heading2">
    <w:name w:val="heading 2"/>
    <w:basedOn w:val="Normal"/>
    <w:next w:val="Normal"/>
    <w:link w:val="Heading2Char"/>
    <w:uiPriority w:val="9"/>
    <w:unhideWhenUsed/>
    <w:qFormat/>
    <w:rsid w:val="00B15A0B"/>
    <w:pPr>
      <w:pBdr>
        <w:bottom w:val="single" w:sz="12" w:space="1" w:color="3C4041" w:themeColor="text1" w:themeTint="E6"/>
      </w:pBdr>
      <w:outlineLvl w:val="1"/>
    </w:pPr>
    <w:rPr>
      <w:rFonts w:eastAsia="Open Sans" w:cstheme="minorHAnsi"/>
      <w:b/>
      <w:bCs/>
      <w:caps/>
      <w:color w:val="6D6E71"/>
      <w:spacing w:val="20"/>
      <w:sz w:val="24"/>
    </w:rPr>
  </w:style>
  <w:style w:type="paragraph" w:styleId="Heading3">
    <w:name w:val="heading 3"/>
    <w:basedOn w:val="Normal"/>
    <w:next w:val="Normal"/>
    <w:link w:val="Heading3Char"/>
    <w:uiPriority w:val="9"/>
    <w:unhideWhenUsed/>
    <w:qFormat/>
    <w:rsid w:val="00081283"/>
    <w:pPr>
      <w:spacing w:before="120" w:after="60" w:line="240" w:lineRule="auto"/>
      <w:outlineLvl w:val="2"/>
    </w:pPr>
    <w:rPr>
      <w:rFonts w:asciiTheme="majorHAnsi" w:eastAsia="Open Sans" w:hAnsiTheme="majorHAnsi" w:cs="Open Sans SemiBold"/>
      <w:color w:val="798285" w:themeColor="text1" w:themeTint="99"/>
      <w:sz w:val="24"/>
    </w:rPr>
  </w:style>
  <w:style w:type="paragraph" w:styleId="Heading4">
    <w:name w:val="heading 4"/>
    <w:basedOn w:val="Normal"/>
    <w:next w:val="Normal"/>
    <w:link w:val="Heading4Char"/>
    <w:uiPriority w:val="9"/>
    <w:unhideWhenUsed/>
    <w:qFormat/>
    <w:rsid w:val="00081283"/>
    <w:pPr>
      <w:spacing w:before="120" w:after="60" w:line="240" w:lineRule="auto"/>
      <w:outlineLvl w:val="3"/>
    </w:pPr>
    <w:rPr>
      <w:rFonts w:asciiTheme="majorHAnsi" w:hAnsiTheme="majorHAnsi" w:cs="Open Sans SemiBold"/>
      <w:szCs w:val="20"/>
    </w:rPr>
  </w:style>
  <w:style w:type="paragraph" w:styleId="Heading5">
    <w:name w:val="heading 5"/>
    <w:basedOn w:val="Normal"/>
    <w:next w:val="Normal"/>
    <w:link w:val="Heading5Char"/>
    <w:uiPriority w:val="9"/>
    <w:semiHidden/>
    <w:unhideWhenUsed/>
    <w:qFormat/>
    <w:rsid w:val="00081283"/>
    <w:pPr>
      <w:keepNext/>
      <w:keepLines/>
      <w:spacing w:before="40"/>
      <w:outlineLvl w:val="4"/>
    </w:pPr>
    <w:rPr>
      <w:rFonts w:asciiTheme="majorHAnsi" w:eastAsiaTheme="majorEastAsia" w:hAnsiTheme="majorHAnsi" w:cstheme="majorBidi"/>
      <w:color w:val="00376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4FD2"/>
    <w:pPr>
      <w:tabs>
        <w:tab w:val="center" w:pos="4513"/>
        <w:tab w:val="right" w:pos="9026"/>
      </w:tabs>
      <w:spacing w:line="240" w:lineRule="auto"/>
    </w:pPr>
  </w:style>
  <w:style w:type="character" w:customStyle="1" w:styleId="HeaderChar">
    <w:name w:val="Header Char"/>
    <w:basedOn w:val="DefaultParagraphFont"/>
    <w:link w:val="Header"/>
    <w:uiPriority w:val="99"/>
    <w:rsid w:val="005D4FD2"/>
  </w:style>
  <w:style w:type="paragraph" w:styleId="Footer">
    <w:name w:val="footer"/>
    <w:basedOn w:val="Normal"/>
    <w:link w:val="FooterChar"/>
    <w:uiPriority w:val="99"/>
    <w:unhideWhenUsed/>
    <w:rsid w:val="00C143F4"/>
    <w:pPr>
      <w:tabs>
        <w:tab w:val="center" w:pos="4513"/>
        <w:tab w:val="right" w:pos="9026"/>
      </w:tabs>
      <w:spacing w:line="240" w:lineRule="auto"/>
    </w:pPr>
    <w:rPr>
      <w:sz w:val="14"/>
    </w:rPr>
  </w:style>
  <w:style w:type="character" w:customStyle="1" w:styleId="FooterChar">
    <w:name w:val="Footer Char"/>
    <w:basedOn w:val="DefaultParagraphFont"/>
    <w:link w:val="Footer"/>
    <w:uiPriority w:val="99"/>
    <w:rsid w:val="00C143F4"/>
    <w:rPr>
      <w:color w:val="282B2C" w:themeColor="text1"/>
      <w:sz w:val="14"/>
    </w:rPr>
  </w:style>
  <w:style w:type="table" w:styleId="TableGrid">
    <w:name w:val="Table Grid"/>
    <w:basedOn w:val="TableNormal"/>
    <w:uiPriority w:val="39"/>
    <w:rsid w:val="00747117"/>
    <w:pPr>
      <w:spacing w:after="0" w:line="240" w:lineRule="auto"/>
    </w:pPr>
    <w:rPr>
      <w:rFonts w:eastAsia="Times New Roman"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nnertitlewhite">
    <w:name w:val="Banner title white"/>
    <w:qFormat/>
    <w:rsid w:val="00081283"/>
    <w:pPr>
      <w:spacing w:after="0" w:line="240" w:lineRule="auto"/>
    </w:pPr>
    <w:rPr>
      <w:rFonts w:asciiTheme="majorHAnsi" w:eastAsia="Times New Roman" w:hAnsiTheme="majorHAnsi" w:cs="Times New Roman"/>
      <w:color w:val="FFFFFF"/>
      <w:sz w:val="60"/>
      <w:szCs w:val="60"/>
      <w:lang w:val="en-US"/>
    </w:rPr>
  </w:style>
  <w:style w:type="paragraph" w:customStyle="1" w:styleId="Bannertitleblue">
    <w:name w:val="Banner title blue"/>
    <w:basedOn w:val="Bannertitlewhite"/>
    <w:qFormat/>
    <w:rsid w:val="00081283"/>
    <w:rPr>
      <w:color w:val="004B8D" w:themeColor="text2"/>
    </w:rPr>
  </w:style>
  <w:style w:type="paragraph" w:customStyle="1" w:styleId="Documenttitle">
    <w:name w:val="Document title"/>
    <w:qFormat/>
    <w:rsid w:val="00081283"/>
    <w:pPr>
      <w:spacing w:after="0" w:line="240" w:lineRule="auto"/>
    </w:pPr>
    <w:rPr>
      <w:rFonts w:eastAsia="Times New Roman" w:cs="Open Sans Light"/>
      <w:color w:val="004B8D"/>
      <w:sz w:val="48"/>
      <w:szCs w:val="48"/>
    </w:rPr>
  </w:style>
  <w:style w:type="paragraph" w:customStyle="1" w:styleId="Documentsubtitle">
    <w:name w:val="Document subtitle"/>
    <w:qFormat/>
    <w:rsid w:val="00081283"/>
    <w:pPr>
      <w:spacing w:after="0" w:line="288" w:lineRule="auto"/>
    </w:pPr>
    <w:rPr>
      <w:rFonts w:asciiTheme="majorHAnsi" w:eastAsia="Open Sans" w:hAnsiTheme="majorHAnsi" w:cs="Open Sans"/>
      <w:caps/>
      <w:color w:val="6D6E71"/>
      <w:spacing w:val="20"/>
      <w:sz w:val="24"/>
    </w:rPr>
  </w:style>
  <w:style w:type="character" w:customStyle="1" w:styleId="Heading1Char">
    <w:name w:val="Heading 1 Char"/>
    <w:basedOn w:val="DefaultParagraphFont"/>
    <w:link w:val="Heading1"/>
    <w:uiPriority w:val="9"/>
    <w:rsid w:val="004F782C"/>
    <w:rPr>
      <w:rFonts w:eastAsia="Calibri" w:cs="Open Sans Light"/>
      <w:b/>
      <w:bCs/>
      <w:color w:val="004B8D"/>
      <w:sz w:val="36"/>
      <w:szCs w:val="36"/>
    </w:rPr>
  </w:style>
  <w:style w:type="character" w:customStyle="1" w:styleId="Heading2Char">
    <w:name w:val="Heading 2 Char"/>
    <w:basedOn w:val="DefaultParagraphFont"/>
    <w:link w:val="Heading2"/>
    <w:uiPriority w:val="9"/>
    <w:rsid w:val="00B15A0B"/>
    <w:rPr>
      <w:rFonts w:eastAsia="Open Sans" w:cstheme="minorHAnsi"/>
      <w:b/>
      <w:bCs/>
      <w:caps/>
      <w:color w:val="6D6E71"/>
      <w:spacing w:val="20"/>
      <w:sz w:val="24"/>
    </w:rPr>
  </w:style>
  <w:style w:type="character" w:customStyle="1" w:styleId="Heading3Char">
    <w:name w:val="Heading 3 Char"/>
    <w:basedOn w:val="DefaultParagraphFont"/>
    <w:link w:val="Heading3"/>
    <w:uiPriority w:val="9"/>
    <w:rsid w:val="00081283"/>
    <w:rPr>
      <w:rFonts w:asciiTheme="majorHAnsi" w:eastAsia="Open Sans" w:hAnsiTheme="majorHAnsi" w:cs="Open Sans SemiBold"/>
      <w:color w:val="798285" w:themeColor="text1" w:themeTint="99"/>
      <w:sz w:val="24"/>
    </w:rPr>
  </w:style>
  <w:style w:type="character" w:customStyle="1" w:styleId="Heading4Char">
    <w:name w:val="Heading 4 Char"/>
    <w:basedOn w:val="DefaultParagraphFont"/>
    <w:link w:val="Heading4"/>
    <w:uiPriority w:val="9"/>
    <w:rsid w:val="00081283"/>
    <w:rPr>
      <w:rFonts w:asciiTheme="majorHAnsi" w:hAnsiTheme="majorHAnsi" w:cs="Open Sans SemiBold"/>
      <w:color w:val="282B2C" w:themeColor="text1"/>
      <w:sz w:val="20"/>
      <w:szCs w:val="20"/>
    </w:rPr>
  </w:style>
  <w:style w:type="paragraph" w:customStyle="1" w:styleId="Heading2nounderline">
    <w:name w:val="Heading 2 (no underline)"/>
    <w:basedOn w:val="Heading2"/>
    <w:qFormat/>
    <w:rsid w:val="00081283"/>
    <w:pPr>
      <w:pBdr>
        <w:bottom w:val="none" w:sz="0" w:space="0" w:color="auto"/>
      </w:pBdr>
    </w:pPr>
  </w:style>
  <w:style w:type="paragraph" w:styleId="ListParagraph">
    <w:name w:val="List Paragraph"/>
    <w:aliases w:val="Table of contents numbered"/>
    <w:basedOn w:val="Normal"/>
    <w:uiPriority w:val="34"/>
    <w:qFormat/>
    <w:rsid w:val="000069B2"/>
    <w:pPr>
      <w:ind w:left="720"/>
      <w:contextualSpacing/>
    </w:pPr>
  </w:style>
  <w:style w:type="paragraph" w:customStyle="1" w:styleId="NUMBEREDHEADING1">
    <w:name w:val="NUMBERED HEADING 1"/>
    <w:basedOn w:val="ListParagraph"/>
    <w:qFormat/>
    <w:rsid w:val="00081283"/>
    <w:pPr>
      <w:numPr>
        <w:numId w:val="1"/>
      </w:numPr>
      <w:spacing w:before="120" w:after="60" w:line="240" w:lineRule="auto"/>
      <w:ind w:left="425" w:hanging="425"/>
    </w:pPr>
    <w:rPr>
      <w:rFonts w:asciiTheme="majorHAnsi" w:hAnsiTheme="majorHAnsi" w:cs="Open Sans SemiBold"/>
      <w:caps/>
      <w:sz w:val="22"/>
    </w:rPr>
  </w:style>
  <w:style w:type="paragraph" w:customStyle="1" w:styleId="Numberedheading2">
    <w:name w:val="Numbered heading 2"/>
    <w:basedOn w:val="ListParagraph"/>
    <w:qFormat/>
    <w:rsid w:val="000069B2"/>
    <w:pPr>
      <w:numPr>
        <w:ilvl w:val="1"/>
        <w:numId w:val="1"/>
      </w:numPr>
      <w:spacing w:before="120" w:after="60" w:line="240" w:lineRule="auto"/>
      <w:ind w:left="709" w:hanging="709"/>
    </w:pPr>
    <w:rPr>
      <w:rFonts w:cstheme="minorHAnsi"/>
      <w:sz w:val="22"/>
    </w:rPr>
  </w:style>
  <w:style w:type="paragraph" w:customStyle="1" w:styleId="Numberedheading3">
    <w:name w:val="Numbered heading 3"/>
    <w:basedOn w:val="ListParagraph"/>
    <w:qFormat/>
    <w:rsid w:val="00081283"/>
    <w:pPr>
      <w:numPr>
        <w:ilvl w:val="2"/>
        <w:numId w:val="1"/>
      </w:numPr>
      <w:spacing w:before="120" w:after="60" w:line="240" w:lineRule="auto"/>
      <w:ind w:left="505" w:hanging="505"/>
    </w:pPr>
    <w:rPr>
      <w:rFonts w:asciiTheme="majorHAnsi" w:hAnsiTheme="majorHAnsi" w:cs="Open Sans SemiBold"/>
      <w:szCs w:val="20"/>
    </w:rPr>
  </w:style>
  <w:style w:type="paragraph" w:customStyle="1" w:styleId="Bulletlevel1">
    <w:name w:val="Bullet level 1"/>
    <w:basedOn w:val="ListParagraph"/>
    <w:qFormat/>
    <w:rsid w:val="000069B2"/>
    <w:pPr>
      <w:numPr>
        <w:numId w:val="2"/>
      </w:numPr>
      <w:ind w:left="336"/>
    </w:pPr>
  </w:style>
  <w:style w:type="paragraph" w:customStyle="1" w:styleId="Bulletlevel2">
    <w:name w:val="Bullet level 2"/>
    <w:basedOn w:val="Bulletlevel1"/>
    <w:qFormat/>
    <w:rsid w:val="000069B2"/>
    <w:pPr>
      <w:numPr>
        <w:ilvl w:val="1"/>
        <w:numId w:val="3"/>
      </w:numPr>
      <w:ind w:left="567" w:hanging="218"/>
    </w:pPr>
  </w:style>
  <w:style w:type="paragraph" w:customStyle="1" w:styleId="Bulletlevel3">
    <w:name w:val="Bullet level 3"/>
    <w:basedOn w:val="Bulletlevel2"/>
    <w:qFormat/>
    <w:rsid w:val="007044C7"/>
    <w:pPr>
      <w:numPr>
        <w:ilvl w:val="2"/>
        <w:numId w:val="4"/>
      </w:numPr>
      <w:ind w:left="851" w:hanging="249"/>
    </w:pPr>
  </w:style>
  <w:style w:type="paragraph" w:customStyle="1" w:styleId="Numberedlist1">
    <w:name w:val="Numbered list 1"/>
    <w:basedOn w:val="ListParagraph"/>
    <w:qFormat/>
    <w:rsid w:val="00041A07"/>
    <w:pPr>
      <w:numPr>
        <w:numId w:val="5"/>
      </w:numPr>
    </w:pPr>
  </w:style>
  <w:style w:type="paragraph" w:customStyle="1" w:styleId="Numberedlist2">
    <w:name w:val="Numbered list 2"/>
    <w:basedOn w:val="ListParagraph"/>
    <w:qFormat/>
    <w:rsid w:val="00041A07"/>
    <w:pPr>
      <w:numPr>
        <w:ilvl w:val="1"/>
        <w:numId w:val="5"/>
      </w:numPr>
      <w:ind w:left="567" w:hanging="573"/>
    </w:pPr>
  </w:style>
  <w:style w:type="paragraph" w:customStyle="1" w:styleId="Numberedlist3">
    <w:name w:val="Numbered list 3"/>
    <w:basedOn w:val="ListParagraph"/>
    <w:qFormat/>
    <w:rsid w:val="00041A07"/>
    <w:pPr>
      <w:numPr>
        <w:ilvl w:val="2"/>
        <w:numId w:val="5"/>
      </w:numPr>
      <w:ind w:left="784" w:hanging="784"/>
    </w:pPr>
  </w:style>
  <w:style w:type="paragraph" w:customStyle="1" w:styleId="Numberedlist4">
    <w:name w:val="Numbered list 4"/>
    <w:basedOn w:val="ListParagraph"/>
    <w:qFormat/>
    <w:rsid w:val="00041A07"/>
    <w:pPr>
      <w:numPr>
        <w:ilvl w:val="3"/>
        <w:numId w:val="5"/>
      </w:numPr>
      <w:ind w:left="993" w:hanging="993"/>
    </w:pPr>
  </w:style>
  <w:style w:type="paragraph" w:customStyle="1" w:styleId="Graphheading">
    <w:name w:val="Graph heading"/>
    <w:basedOn w:val="Normal"/>
    <w:qFormat/>
    <w:rsid w:val="00081283"/>
    <w:rPr>
      <w:rFonts w:cs="Open Sans SemiBold"/>
      <w:noProof/>
      <w:lang w:eastAsia="en-ZA"/>
    </w:rPr>
  </w:style>
  <w:style w:type="paragraph" w:styleId="Caption">
    <w:name w:val="caption"/>
    <w:aliases w:val="Figure Caption"/>
    <w:basedOn w:val="Normal"/>
    <w:next w:val="Normal"/>
    <w:uiPriority w:val="35"/>
    <w:unhideWhenUsed/>
    <w:qFormat/>
    <w:rsid w:val="00E25AEC"/>
    <w:pPr>
      <w:spacing w:before="240" w:after="120" w:line="240" w:lineRule="auto"/>
    </w:pPr>
    <w:rPr>
      <w:i/>
      <w:iCs/>
      <w:sz w:val="18"/>
      <w:szCs w:val="18"/>
    </w:rPr>
  </w:style>
  <w:style w:type="paragraph" w:customStyle="1" w:styleId="Footnotesource">
    <w:name w:val="Footnote/source"/>
    <w:basedOn w:val="Normal"/>
    <w:qFormat/>
    <w:rsid w:val="00110D87"/>
    <w:rPr>
      <w:i/>
      <w:sz w:val="16"/>
      <w:szCs w:val="16"/>
    </w:rPr>
  </w:style>
  <w:style w:type="paragraph" w:customStyle="1" w:styleId="Manualnumberedstyle">
    <w:name w:val="Manual numbered style"/>
    <w:basedOn w:val="Normal"/>
    <w:rsid w:val="00D35DC0"/>
  </w:style>
  <w:style w:type="paragraph" w:customStyle="1" w:styleId="Highlightgold">
    <w:name w:val="Highlight gold"/>
    <w:basedOn w:val="Normal"/>
    <w:qFormat/>
    <w:rsid w:val="00081283"/>
    <w:rPr>
      <w:rFonts w:eastAsia="Open Sans" w:cs="Times New Roman"/>
      <w:color w:val="00D6FF" w:themeColor="accent2"/>
    </w:rPr>
  </w:style>
  <w:style w:type="paragraph" w:customStyle="1" w:styleId="Highlightgrey">
    <w:name w:val="Highlight grey"/>
    <w:basedOn w:val="Normal"/>
    <w:qFormat/>
    <w:rsid w:val="00081283"/>
    <w:rPr>
      <w:rFonts w:eastAsia="Open Sans" w:cs="Times New Roman"/>
      <w:color w:val="798285" w:themeColor="text1" w:themeTint="99"/>
    </w:rPr>
  </w:style>
  <w:style w:type="paragraph" w:customStyle="1" w:styleId="HIGHLIGHTCAPS">
    <w:name w:val="HIGHLIGHT CAPS"/>
    <w:basedOn w:val="Normal"/>
    <w:qFormat/>
    <w:rsid w:val="00081283"/>
    <w:rPr>
      <w:rFonts w:eastAsia="Open Sans" w:cs="Times New Roman"/>
      <w:caps/>
      <w:color w:val="1E1F20" w:themeColor="text1" w:themeShade="BF"/>
      <w:spacing w:val="6"/>
      <w:sz w:val="18"/>
    </w:rPr>
  </w:style>
  <w:style w:type="paragraph" w:customStyle="1" w:styleId="Tableheading">
    <w:name w:val="Table heading"/>
    <w:basedOn w:val="Graphheading"/>
    <w:qFormat/>
    <w:rsid w:val="008E0A3D"/>
    <w:pPr>
      <w:spacing w:after="160" w:line="240" w:lineRule="auto"/>
    </w:pPr>
    <w:rPr>
      <w:rFonts w:eastAsia="Times New Roman"/>
      <w:szCs w:val="24"/>
      <w:lang w:val="en-US"/>
    </w:rPr>
  </w:style>
  <w:style w:type="paragraph" w:customStyle="1" w:styleId="TableCaption">
    <w:name w:val="Table Caption"/>
    <w:basedOn w:val="Caption"/>
    <w:qFormat/>
    <w:rsid w:val="00E25AEC"/>
  </w:style>
  <w:style w:type="paragraph" w:customStyle="1" w:styleId="Tabletext">
    <w:name w:val="Table text"/>
    <w:basedOn w:val="Normal"/>
    <w:qFormat/>
    <w:rsid w:val="00081283"/>
    <w:pPr>
      <w:spacing w:line="240" w:lineRule="auto"/>
    </w:pPr>
    <w:rPr>
      <w:rFonts w:eastAsia="Times New Roman" w:cs="Times New Roman"/>
      <w:szCs w:val="24"/>
      <w:lang w:val="en-US"/>
    </w:rPr>
  </w:style>
  <w:style w:type="paragraph" w:customStyle="1" w:styleId="Headerrow">
    <w:name w:val="Header row"/>
    <w:basedOn w:val="Tableheading"/>
    <w:qFormat/>
    <w:rsid w:val="00357383"/>
    <w:pPr>
      <w:spacing w:after="0"/>
    </w:pPr>
    <w:rPr>
      <w:color w:val="004B8D" w:themeColor="text2"/>
    </w:rPr>
  </w:style>
  <w:style w:type="paragraph" w:customStyle="1" w:styleId="Contentsheading">
    <w:name w:val="Contents heading"/>
    <w:basedOn w:val="Heading1"/>
    <w:qFormat/>
    <w:rsid w:val="00081283"/>
    <w:pPr>
      <w:spacing w:after="360"/>
    </w:pPr>
    <w:rPr>
      <w:rFonts w:asciiTheme="majorHAnsi" w:hAnsiTheme="majorHAnsi"/>
    </w:rPr>
  </w:style>
  <w:style w:type="paragraph" w:styleId="TOC2">
    <w:name w:val="toc 2"/>
    <w:basedOn w:val="Normal"/>
    <w:next w:val="Normal"/>
    <w:autoRedefine/>
    <w:uiPriority w:val="39"/>
    <w:unhideWhenUsed/>
    <w:rsid w:val="00F05EC5"/>
    <w:pPr>
      <w:spacing w:after="100"/>
      <w:ind w:left="200"/>
    </w:pPr>
  </w:style>
  <w:style w:type="paragraph" w:styleId="TOC1">
    <w:name w:val="toc 1"/>
    <w:basedOn w:val="Normal"/>
    <w:next w:val="Normal"/>
    <w:autoRedefine/>
    <w:uiPriority w:val="39"/>
    <w:unhideWhenUsed/>
    <w:rsid w:val="00F05EC5"/>
    <w:pPr>
      <w:spacing w:after="100"/>
    </w:pPr>
  </w:style>
  <w:style w:type="character" w:styleId="Hyperlink">
    <w:name w:val="Hyperlink"/>
    <w:basedOn w:val="DefaultParagraphFont"/>
    <w:uiPriority w:val="99"/>
    <w:unhideWhenUsed/>
    <w:rsid w:val="00F05EC5"/>
    <w:rPr>
      <w:color w:val="004B8D" w:themeColor="hyperlink"/>
      <w:u w:val="single"/>
    </w:rPr>
  </w:style>
  <w:style w:type="character" w:customStyle="1" w:styleId="Heading5Char">
    <w:name w:val="Heading 5 Char"/>
    <w:basedOn w:val="DefaultParagraphFont"/>
    <w:link w:val="Heading5"/>
    <w:uiPriority w:val="9"/>
    <w:semiHidden/>
    <w:rsid w:val="00081283"/>
    <w:rPr>
      <w:rFonts w:asciiTheme="majorHAnsi" w:eastAsiaTheme="majorEastAsia" w:hAnsiTheme="majorHAnsi" w:cstheme="majorBidi"/>
      <w:color w:val="003769" w:themeColor="accent1" w:themeShade="BF"/>
      <w:sz w:val="20"/>
    </w:rPr>
  </w:style>
  <w:style w:type="character" w:styleId="Strong">
    <w:name w:val="Strong"/>
    <w:basedOn w:val="DefaultParagraphFont"/>
    <w:uiPriority w:val="22"/>
    <w:qFormat/>
    <w:rsid w:val="00F069BB"/>
    <w:rPr>
      <w:b/>
      <w:bCs/>
    </w:rPr>
  </w:style>
  <w:style w:type="character" w:styleId="CommentReference">
    <w:name w:val="annotation reference"/>
    <w:basedOn w:val="DefaultParagraphFont"/>
    <w:uiPriority w:val="99"/>
    <w:semiHidden/>
    <w:unhideWhenUsed/>
    <w:rsid w:val="006C224A"/>
    <w:rPr>
      <w:sz w:val="22"/>
      <w:szCs w:val="16"/>
    </w:rPr>
  </w:style>
  <w:style w:type="paragraph" w:styleId="CommentText">
    <w:name w:val="annotation text"/>
    <w:basedOn w:val="Normal"/>
    <w:link w:val="CommentTextChar"/>
    <w:uiPriority w:val="99"/>
    <w:unhideWhenUsed/>
    <w:rsid w:val="006C224A"/>
    <w:pPr>
      <w:spacing w:after="240" w:line="240" w:lineRule="auto"/>
      <w:jc w:val="both"/>
    </w:pPr>
    <w:rPr>
      <w:color w:val="6F7679" w:themeColor="text1" w:themeTint="A6"/>
      <w:sz w:val="22"/>
      <w:szCs w:val="20"/>
      <w:lang w:val="en-US"/>
    </w:rPr>
  </w:style>
  <w:style w:type="character" w:customStyle="1" w:styleId="CommentTextChar">
    <w:name w:val="Comment Text Char"/>
    <w:basedOn w:val="DefaultParagraphFont"/>
    <w:link w:val="CommentText"/>
    <w:uiPriority w:val="99"/>
    <w:rsid w:val="006C224A"/>
    <w:rPr>
      <w:color w:val="6F7679" w:themeColor="text1" w:themeTint="A6"/>
      <w:szCs w:val="20"/>
      <w:lang w:val="en-US"/>
    </w:rPr>
  </w:style>
  <w:style w:type="table" w:styleId="LightList-Accent2">
    <w:name w:val="Light List Accent 2"/>
    <w:basedOn w:val="TableNormal"/>
    <w:uiPriority w:val="61"/>
    <w:unhideWhenUsed/>
    <w:rsid w:val="006C224A"/>
    <w:pPr>
      <w:spacing w:after="0" w:line="240" w:lineRule="auto"/>
    </w:pPr>
    <w:rPr>
      <w:color w:val="6F7679" w:themeColor="text1" w:themeTint="A6"/>
      <w:lang w:val="en-US"/>
    </w:rPr>
    <w:tblPr>
      <w:tblStyleRowBandSize w:val="1"/>
      <w:tblStyleColBandSize w:val="1"/>
      <w:tblBorders>
        <w:top w:val="single" w:sz="8" w:space="0" w:color="00D6FF" w:themeColor="accent2"/>
        <w:left w:val="single" w:sz="8" w:space="0" w:color="00D6FF" w:themeColor="accent2"/>
        <w:bottom w:val="single" w:sz="8" w:space="0" w:color="00D6FF" w:themeColor="accent2"/>
        <w:right w:val="single" w:sz="8" w:space="0" w:color="00D6FF" w:themeColor="accent2"/>
      </w:tblBorders>
    </w:tblPr>
    <w:tblStylePr w:type="firstRow">
      <w:pPr>
        <w:spacing w:before="0" w:after="0" w:line="240" w:lineRule="auto"/>
      </w:pPr>
      <w:rPr>
        <w:b/>
        <w:bCs/>
        <w:color w:val="FFFFFF" w:themeColor="background1"/>
      </w:rPr>
      <w:tblPr/>
      <w:tcPr>
        <w:shd w:val="clear" w:color="auto" w:fill="00D6FF" w:themeFill="accent2"/>
      </w:tcPr>
    </w:tblStylePr>
    <w:tblStylePr w:type="lastRow">
      <w:pPr>
        <w:spacing w:before="0" w:after="0" w:line="240" w:lineRule="auto"/>
      </w:pPr>
      <w:rPr>
        <w:b/>
        <w:bCs/>
      </w:rPr>
      <w:tblPr/>
      <w:tcPr>
        <w:tcBorders>
          <w:top w:val="double" w:sz="6" w:space="0" w:color="00D6FF" w:themeColor="accent2"/>
          <w:left w:val="single" w:sz="8" w:space="0" w:color="00D6FF" w:themeColor="accent2"/>
          <w:bottom w:val="single" w:sz="8" w:space="0" w:color="00D6FF" w:themeColor="accent2"/>
          <w:right w:val="single" w:sz="8" w:space="0" w:color="00D6FF" w:themeColor="accent2"/>
        </w:tcBorders>
      </w:tcPr>
    </w:tblStylePr>
    <w:tblStylePr w:type="firstCol">
      <w:rPr>
        <w:b/>
        <w:bCs/>
      </w:rPr>
    </w:tblStylePr>
    <w:tblStylePr w:type="lastCol">
      <w:rPr>
        <w:b/>
        <w:bCs/>
      </w:rPr>
    </w:tblStylePr>
    <w:tblStylePr w:type="band1Vert">
      <w:tblPr/>
      <w:tcPr>
        <w:tcBorders>
          <w:top w:val="single" w:sz="8" w:space="0" w:color="00D6FF" w:themeColor="accent2"/>
          <w:left w:val="single" w:sz="8" w:space="0" w:color="00D6FF" w:themeColor="accent2"/>
          <w:bottom w:val="single" w:sz="8" w:space="0" w:color="00D6FF" w:themeColor="accent2"/>
          <w:right w:val="single" w:sz="8" w:space="0" w:color="00D6FF" w:themeColor="accent2"/>
        </w:tcBorders>
      </w:tcPr>
    </w:tblStylePr>
    <w:tblStylePr w:type="band1Horz">
      <w:tblPr/>
      <w:tcPr>
        <w:tcBorders>
          <w:top w:val="single" w:sz="8" w:space="0" w:color="00D6FF" w:themeColor="accent2"/>
          <w:left w:val="single" w:sz="8" w:space="0" w:color="00D6FF" w:themeColor="accent2"/>
          <w:bottom w:val="single" w:sz="8" w:space="0" w:color="00D6FF" w:themeColor="accent2"/>
          <w:right w:val="single" w:sz="8" w:space="0" w:color="00D6FF" w:themeColor="accent2"/>
        </w:tcBorders>
      </w:tcPr>
    </w:tblStylePr>
  </w:style>
  <w:style w:type="paragraph" w:customStyle="1" w:styleId="TableCellHeading">
    <w:name w:val="Table Cell Heading"/>
    <w:basedOn w:val="Normal"/>
    <w:qFormat/>
    <w:rsid w:val="006C224A"/>
    <w:pPr>
      <w:spacing w:line="240" w:lineRule="auto"/>
    </w:pPr>
    <w:rPr>
      <w:rFonts w:asciiTheme="majorHAnsi" w:eastAsia="Times" w:hAnsiTheme="majorHAnsi" w:cs="Times New Roman"/>
      <w:b/>
      <w:bCs/>
      <w:color w:val="FFFFFF" w:themeColor="background1"/>
      <w:szCs w:val="18"/>
      <w:lang w:val="en-GB"/>
    </w:rPr>
  </w:style>
  <w:style w:type="paragraph" w:customStyle="1" w:styleId="TableBodytext">
    <w:name w:val="Table Body text"/>
    <w:basedOn w:val="Normal"/>
    <w:qFormat/>
    <w:rsid w:val="006C224A"/>
    <w:pPr>
      <w:spacing w:line="240" w:lineRule="auto"/>
    </w:pPr>
    <w:rPr>
      <w:rFonts w:asciiTheme="majorHAnsi" w:eastAsia="Times" w:hAnsiTheme="majorHAnsi" w:cs="Times New Roman"/>
      <w:color w:val="004B8D" w:themeColor="text2"/>
      <w:sz w:val="18"/>
      <w:szCs w:val="16"/>
      <w:lang w:val="en-GB"/>
    </w:rPr>
  </w:style>
  <w:style w:type="paragraph" w:styleId="CommentSubject">
    <w:name w:val="annotation subject"/>
    <w:basedOn w:val="CommentText"/>
    <w:next w:val="CommentText"/>
    <w:link w:val="CommentSubjectChar"/>
    <w:uiPriority w:val="99"/>
    <w:semiHidden/>
    <w:unhideWhenUsed/>
    <w:rsid w:val="00C04E54"/>
    <w:pPr>
      <w:spacing w:after="0"/>
      <w:jc w:val="left"/>
    </w:pPr>
    <w:rPr>
      <w:b/>
      <w:bCs/>
      <w:color w:val="282B2C" w:themeColor="text1"/>
      <w:sz w:val="20"/>
      <w:lang w:val="en-ZA"/>
    </w:rPr>
  </w:style>
  <w:style w:type="character" w:customStyle="1" w:styleId="CommentSubjectChar">
    <w:name w:val="Comment Subject Char"/>
    <w:basedOn w:val="CommentTextChar"/>
    <w:link w:val="CommentSubject"/>
    <w:uiPriority w:val="99"/>
    <w:semiHidden/>
    <w:rsid w:val="00C04E54"/>
    <w:rPr>
      <w:b/>
      <w:bCs/>
      <w:color w:val="282B2C" w:themeColor="text1"/>
      <w:sz w:val="20"/>
      <w:szCs w:val="20"/>
      <w:lang w:val="en-US"/>
    </w:rPr>
  </w:style>
  <w:style w:type="paragraph" w:styleId="NoSpacing">
    <w:name w:val="No Spacing"/>
    <w:uiPriority w:val="1"/>
    <w:qFormat/>
    <w:rsid w:val="00020101"/>
    <w:pPr>
      <w:spacing w:after="0" w:line="240" w:lineRule="auto"/>
    </w:pPr>
    <w:rPr>
      <w:color w:val="282B2C" w:themeColor="text1"/>
      <w:sz w:val="20"/>
    </w:rPr>
  </w:style>
  <w:style w:type="character" w:styleId="FollowedHyperlink">
    <w:name w:val="FollowedHyperlink"/>
    <w:basedOn w:val="DefaultParagraphFont"/>
    <w:uiPriority w:val="99"/>
    <w:semiHidden/>
    <w:unhideWhenUsed/>
    <w:rsid w:val="00CF13F5"/>
    <w:rPr>
      <w:color w:val="6D6E71" w:themeColor="followedHyperlink"/>
      <w:u w:val="single"/>
    </w:rPr>
  </w:style>
  <w:style w:type="character" w:styleId="UnresolvedMention">
    <w:name w:val="Unresolved Mention"/>
    <w:basedOn w:val="DefaultParagraphFont"/>
    <w:uiPriority w:val="99"/>
    <w:semiHidden/>
    <w:unhideWhenUsed/>
    <w:rsid w:val="000A7E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66172">
      <w:bodyDiv w:val="1"/>
      <w:marLeft w:val="0"/>
      <w:marRight w:val="0"/>
      <w:marTop w:val="0"/>
      <w:marBottom w:val="0"/>
      <w:divBdr>
        <w:top w:val="none" w:sz="0" w:space="0" w:color="auto"/>
        <w:left w:val="none" w:sz="0" w:space="0" w:color="auto"/>
        <w:bottom w:val="none" w:sz="0" w:space="0" w:color="auto"/>
        <w:right w:val="none" w:sz="0" w:space="0" w:color="auto"/>
      </w:divBdr>
    </w:div>
    <w:div w:id="196049529">
      <w:bodyDiv w:val="1"/>
      <w:marLeft w:val="0"/>
      <w:marRight w:val="0"/>
      <w:marTop w:val="0"/>
      <w:marBottom w:val="0"/>
      <w:divBdr>
        <w:top w:val="none" w:sz="0" w:space="0" w:color="auto"/>
        <w:left w:val="none" w:sz="0" w:space="0" w:color="auto"/>
        <w:bottom w:val="none" w:sz="0" w:space="0" w:color="auto"/>
        <w:right w:val="none" w:sz="0" w:space="0" w:color="auto"/>
      </w:divBdr>
    </w:div>
    <w:div w:id="236982160">
      <w:bodyDiv w:val="1"/>
      <w:marLeft w:val="0"/>
      <w:marRight w:val="0"/>
      <w:marTop w:val="0"/>
      <w:marBottom w:val="0"/>
      <w:divBdr>
        <w:top w:val="none" w:sz="0" w:space="0" w:color="auto"/>
        <w:left w:val="none" w:sz="0" w:space="0" w:color="auto"/>
        <w:bottom w:val="none" w:sz="0" w:space="0" w:color="auto"/>
        <w:right w:val="none" w:sz="0" w:space="0" w:color="auto"/>
      </w:divBdr>
    </w:div>
    <w:div w:id="330373453">
      <w:bodyDiv w:val="1"/>
      <w:marLeft w:val="0"/>
      <w:marRight w:val="0"/>
      <w:marTop w:val="0"/>
      <w:marBottom w:val="0"/>
      <w:divBdr>
        <w:top w:val="none" w:sz="0" w:space="0" w:color="auto"/>
        <w:left w:val="none" w:sz="0" w:space="0" w:color="auto"/>
        <w:bottom w:val="none" w:sz="0" w:space="0" w:color="auto"/>
        <w:right w:val="none" w:sz="0" w:space="0" w:color="auto"/>
      </w:divBdr>
    </w:div>
    <w:div w:id="377899061">
      <w:bodyDiv w:val="1"/>
      <w:marLeft w:val="0"/>
      <w:marRight w:val="0"/>
      <w:marTop w:val="0"/>
      <w:marBottom w:val="0"/>
      <w:divBdr>
        <w:top w:val="none" w:sz="0" w:space="0" w:color="auto"/>
        <w:left w:val="none" w:sz="0" w:space="0" w:color="auto"/>
        <w:bottom w:val="none" w:sz="0" w:space="0" w:color="auto"/>
        <w:right w:val="none" w:sz="0" w:space="0" w:color="auto"/>
      </w:divBdr>
    </w:div>
    <w:div w:id="414128482">
      <w:bodyDiv w:val="1"/>
      <w:marLeft w:val="0"/>
      <w:marRight w:val="0"/>
      <w:marTop w:val="0"/>
      <w:marBottom w:val="0"/>
      <w:divBdr>
        <w:top w:val="none" w:sz="0" w:space="0" w:color="auto"/>
        <w:left w:val="none" w:sz="0" w:space="0" w:color="auto"/>
        <w:bottom w:val="none" w:sz="0" w:space="0" w:color="auto"/>
        <w:right w:val="none" w:sz="0" w:space="0" w:color="auto"/>
      </w:divBdr>
    </w:div>
    <w:div w:id="605234444">
      <w:bodyDiv w:val="1"/>
      <w:marLeft w:val="0"/>
      <w:marRight w:val="0"/>
      <w:marTop w:val="0"/>
      <w:marBottom w:val="0"/>
      <w:divBdr>
        <w:top w:val="none" w:sz="0" w:space="0" w:color="auto"/>
        <w:left w:val="none" w:sz="0" w:space="0" w:color="auto"/>
        <w:bottom w:val="none" w:sz="0" w:space="0" w:color="auto"/>
        <w:right w:val="none" w:sz="0" w:space="0" w:color="auto"/>
      </w:divBdr>
    </w:div>
    <w:div w:id="649745519">
      <w:bodyDiv w:val="1"/>
      <w:marLeft w:val="0"/>
      <w:marRight w:val="0"/>
      <w:marTop w:val="0"/>
      <w:marBottom w:val="0"/>
      <w:divBdr>
        <w:top w:val="none" w:sz="0" w:space="0" w:color="auto"/>
        <w:left w:val="none" w:sz="0" w:space="0" w:color="auto"/>
        <w:bottom w:val="none" w:sz="0" w:space="0" w:color="auto"/>
        <w:right w:val="none" w:sz="0" w:space="0" w:color="auto"/>
      </w:divBdr>
    </w:div>
    <w:div w:id="906573888">
      <w:bodyDiv w:val="1"/>
      <w:marLeft w:val="0"/>
      <w:marRight w:val="0"/>
      <w:marTop w:val="0"/>
      <w:marBottom w:val="0"/>
      <w:divBdr>
        <w:top w:val="none" w:sz="0" w:space="0" w:color="auto"/>
        <w:left w:val="none" w:sz="0" w:space="0" w:color="auto"/>
        <w:bottom w:val="none" w:sz="0" w:space="0" w:color="auto"/>
        <w:right w:val="none" w:sz="0" w:space="0" w:color="auto"/>
      </w:divBdr>
    </w:div>
    <w:div w:id="939488200">
      <w:bodyDiv w:val="1"/>
      <w:marLeft w:val="0"/>
      <w:marRight w:val="0"/>
      <w:marTop w:val="0"/>
      <w:marBottom w:val="0"/>
      <w:divBdr>
        <w:top w:val="none" w:sz="0" w:space="0" w:color="auto"/>
        <w:left w:val="none" w:sz="0" w:space="0" w:color="auto"/>
        <w:bottom w:val="none" w:sz="0" w:space="0" w:color="auto"/>
        <w:right w:val="none" w:sz="0" w:space="0" w:color="auto"/>
      </w:divBdr>
    </w:div>
    <w:div w:id="972520638">
      <w:bodyDiv w:val="1"/>
      <w:marLeft w:val="0"/>
      <w:marRight w:val="0"/>
      <w:marTop w:val="0"/>
      <w:marBottom w:val="0"/>
      <w:divBdr>
        <w:top w:val="none" w:sz="0" w:space="0" w:color="auto"/>
        <w:left w:val="none" w:sz="0" w:space="0" w:color="auto"/>
        <w:bottom w:val="none" w:sz="0" w:space="0" w:color="auto"/>
        <w:right w:val="none" w:sz="0" w:space="0" w:color="auto"/>
      </w:divBdr>
    </w:div>
    <w:div w:id="1201406404">
      <w:bodyDiv w:val="1"/>
      <w:marLeft w:val="0"/>
      <w:marRight w:val="0"/>
      <w:marTop w:val="0"/>
      <w:marBottom w:val="0"/>
      <w:divBdr>
        <w:top w:val="none" w:sz="0" w:space="0" w:color="auto"/>
        <w:left w:val="none" w:sz="0" w:space="0" w:color="auto"/>
        <w:bottom w:val="none" w:sz="0" w:space="0" w:color="auto"/>
        <w:right w:val="none" w:sz="0" w:space="0" w:color="auto"/>
      </w:divBdr>
    </w:div>
    <w:div w:id="1315572637">
      <w:bodyDiv w:val="1"/>
      <w:marLeft w:val="0"/>
      <w:marRight w:val="0"/>
      <w:marTop w:val="0"/>
      <w:marBottom w:val="0"/>
      <w:divBdr>
        <w:top w:val="none" w:sz="0" w:space="0" w:color="auto"/>
        <w:left w:val="none" w:sz="0" w:space="0" w:color="auto"/>
        <w:bottom w:val="none" w:sz="0" w:space="0" w:color="auto"/>
        <w:right w:val="none" w:sz="0" w:space="0" w:color="auto"/>
      </w:divBdr>
    </w:div>
    <w:div w:id="1516260639">
      <w:bodyDiv w:val="1"/>
      <w:marLeft w:val="0"/>
      <w:marRight w:val="0"/>
      <w:marTop w:val="0"/>
      <w:marBottom w:val="0"/>
      <w:divBdr>
        <w:top w:val="none" w:sz="0" w:space="0" w:color="auto"/>
        <w:left w:val="none" w:sz="0" w:space="0" w:color="auto"/>
        <w:bottom w:val="none" w:sz="0" w:space="0" w:color="auto"/>
        <w:right w:val="none" w:sz="0" w:space="0" w:color="auto"/>
      </w:divBdr>
    </w:div>
    <w:div w:id="1532064865">
      <w:bodyDiv w:val="1"/>
      <w:marLeft w:val="0"/>
      <w:marRight w:val="0"/>
      <w:marTop w:val="0"/>
      <w:marBottom w:val="0"/>
      <w:divBdr>
        <w:top w:val="none" w:sz="0" w:space="0" w:color="auto"/>
        <w:left w:val="none" w:sz="0" w:space="0" w:color="auto"/>
        <w:bottom w:val="none" w:sz="0" w:space="0" w:color="auto"/>
        <w:right w:val="none" w:sz="0" w:space="0" w:color="auto"/>
      </w:divBdr>
    </w:div>
    <w:div w:id="1541894009">
      <w:bodyDiv w:val="1"/>
      <w:marLeft w:val="0"/>
      <w:marRight w:val="0"/>
      <w:marTop w:val="0"/>
      <w:marBottom w:val="0"/>
      <w:divBdr>
        <w:top w:val="none" w:sz="0" w:space="0" w:color="auto"/>
        <w:left w:val="none" w:sz="0" w:space="0" w:color="auto"/>
        <w:bottom w:val="none" w:sz="0" w:space="0" w:color="auto"/>
        <w:right w:val="none" w:sz="0" w:space="0" w:color="auto"/>
      </w:divBdr>
    </w:div>
    <w:div w:id="1655375181">
      <w:bodyDiv w:val="1"/>
      <w:marLeft w:val="0"/>
      <w:marRight w:val="0"/>
      <w:marTop w:val="0"/>
      <w:marBottom w:val="0"/>
      <w:divBdr>
        <w:top w:val="none" w:sz="0" w:space="0" w:color="auto"/>
        <w:left w:val="none" w:sz="0" w:space="0" w:color="auto"/>
        <w:bottom w:val="none" w:sz="0" w:space="0" w:color="auto"/>
        <w:right w:val="none" w:sz="0" w:space="0" w:color="auto"/>
      </w:divBdr>
    </w:div>
    <w:div w:id="1733231243">
      <w:bodyDiv w:val="1"/>
      <w:marLeft w:val="0"/>
      <w:marRight w:val="0"/>
      <w:marTop w:val="0"/>
      <w:marBottom w:val="0"/>
      <w:divBdr>
        <w:top w:val="none" w:sz="0" w:space="0" w:color="auto"/>
        <w:left w:val="none" w:sz="0" w:space="0" w:color="auto"/>
        <w:bottom w:val="none" w:sz="0" w:space="0" w:color="auto"/>
        <w:right w:val="none" w:sz="0" w:space="0" w:color="auto"/>
      </w:divBdr>
    </w:div>
    <w:div w:id="1930699994">
      <w:bodyDiv w:val="1"/>
      <w:marLeft w:val="0"/>
      <w:marRight w:val="0"/>
      <w:marTop w:val="0"/>
      <w:marBottom w:val="0"/>
      <w:divBdr>
        <w:top w:val="none" w:sz="0" w:space="0" w:color="auto"/>
        <w:left w:val="none" w:sz="0" w:space="0" w:color="auto"/>
        <w:bottom w:val="none" w:sz="0" w:space="0" w:color="auto"/>
        <w:right w:val="none" w:sz="0" w:space="0" w:color="auto"/>
      </w:divBdr>
    </w:div>
    <w:div w:id="1996521239">
      <w:bodyDiv w:val="1"/>
      <w:marLeft w:val="0"/>
      <w:marRight w:val="0"/>
      <w:marTop w:val="0"/>
      <w:marBottom w:val="0"/>
      <w:divBdr>
        <w:top w:val="none" w:sz="0" w:space="0" w:color="auto"/>
        <w:left w:val="none" w:sz="0" w:space="0" w:color="auto"/>
        <w:bottom w:val="none" w:sz="0" w:space="0" w:color="auto"/>
        <w:right w:val="none" w:sz="0" w:space="0" w:color="auto"/>
      </w:divBdr>
    </w:div>
    <w:div w:id="2000112639">
      <w:bodyDiv w:val="1"/>
      <w:marLeft w:val="0"/>
      <w:marRight w:val="0"/>
      <w:marTop w:val="0"/>
      <w:marBottom w:val="0"/>
      <w:divBdr>
        <w:top w:val="none" w:sz="0" w:space="0" w:color="auto"/>
        <w:left w:val="none" w:sz="0" w:space="0" w:color="auto"/>
        <w:bottom w:val="none" w:sz="0" w:space="0" w:color="auto"/>
        <w:right w:val="none" w:sz="0" w:space="0" w:color="auto"/>
      </w:divBdr>
    </w:div>
    <w:div w:id="212075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iscovery.my.onetrust.com/auth/logi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https://discovery.my.onetrust.com/auth/log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Discovery OneBrand">
      <a:dk1>
        <a:srgbClr val="282B2C"/>
      </a:dk1>
      <a:lt1>
        <a:srgbClr val="FFFFFF"/>
      </a:lt1>
      <a:dk2>
        <a:srgbClr val="004B8D"/>
      </a:dk2>
      <a:lt2>
        <a:srgbClr val="E0E0E0"/>
      </a:lt2>
      <a:accent1>
        <a:srgbClr val="004B8D"/>
      </a:accent1>
      <a:accent2>
        <a:srgbClr val="00D6FF"/>
      </a:accent2>
      <a:accent3>
        <a:srgbClr val="3C45E0"/>
      </a:accent3>
      <a:accent4>
        <a:srgbClr val="AADB1E"/>
      </a:accent4>
      <a:accent5>
        <a:srgbClr val="FCB812"/>
      </a:accent5>
      <a:accent6>
        <a:srgbClr val="00D6FF"/>
      </a:accent6>
      <a:hlink>
        <a:srgbClr val="004B8D"/>
      </a:hlink>
      <a:folHlink>
        <a:srgbClr val="6D6E71"/>
      </a:folHlink>
    </a:clrScheme>
    <a:fontScheme name="Custom 42">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a:srgbClr val="ED1B2D"/>
    </a:custClr>
    <a:custClr>
      <a:srgbClr val="F15A22"/>
    </a:custClr>
    <a:custClr>
      <a:srgbClr val="FDB813"/>
    </a:custClr>
    <a:custClr>
      <a:srgbClr val="73A249"/>
    </a:custClr>
    <a:custClr>
      <a:srgbClr val="007B60"/>
    </a:custClr>
    <a:custClr>
      <a:srgbClr val="419AA4"/>
    </a:custClr>
    <a:custClr>
      <a:srgbClr val="4A9CCD"/>
    </a:custClr>
    <a:custClr>
      <a:srgbClr val="116ECB"/>
    </a:custClr>
    <a:custClr>
      <a:srgbClr val="314E63"/>
    </a:custClr>
    <a:custClr>
      <a:srgbClr val="5E39BB"/>
    </a:custClr>
    <a:custClr>
      <a:srgbClr val="8C2473"/>
    </a:custClr>
    <a:custClr>
      <a:srgbClr val="ED4370"/>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419EF008878D42A2FB6CC24A4E4758" ma:contentTypeVersion="14" ma:contentTypeDescription="Create a new document." ma:contentTypeScope="" ma:versionID="24632644fecbd58fe93d9941fc2c6cee">
  <xsd:schema xmlns:xsd="http://www.w3.org/2001/XMLSchema" xmlns:xs="http://www.w3.org/2001/XMLSchema" xmlns:p="http://schemas.microsoft.com/office/2006/metadata/properties" xmlns:ns2="e7bf2f0d-02c9-48df-af44-19d24e4ee51e" xmlns:ns3="84bf62be-4633-4c1f-befa-72fe62475156" xmlns:ns4="1fb329c7-9dd8-4cc0-af93-dd61ec5ee699" targetNamespace="http://schemas.microsoft.com/office/2006/metadata/properties" ma:root="true" ma:fieldsID="502ae73aeec261044f00cbd943b8d4b5" ns2:_="" ns3:_="" ns4:_="">
    <xsd:import namespace="e7bf2f0d-02c9-48df-af44-19d24e4ee51e"/>
    <xsd:import namespace="84bf62be-4633-4c1f-befa-72fe62475156"/>
    <xsd:import namespace="1fb329c7-9dd8-4cc0-af93-dd61ec5ee69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bf2f0d-02c9-48df-af44-19d24e4ee5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16cb4e0-c9bc-4333-b388-e87cdd8a9b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bf62be-4633-4c1f-befa-72fe624751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b329c7-9dd8-4cc0-af93-dd61ec5ee69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f4f2e70-8bf4-40f9-a271-5aeb31501abb}" ma:internalName="TaxCatchAll" ma:showField="CatchAllData" ma:web="84bf62be-4633-4c1f-befa-72fe624751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fb329c7-9dd8-4cc0-af93-dd61ec5ee699" xsi:nil="true"/>
    <lcf76f155ced4ddcb4097134ff3c332f xmlns="e7bf2f0d-02c9-48df-af44-19d24e4ee51e">
      <Terms xmlns="http://schemas.microsoft.com/office/infopath/2007/PartnerControls"/>
    </lcf76f155ced4ddcb4097134ff3c332f>
    <SharedWithUsers xmlns="84bf62be-4633-4c1f-befa-72fe62475156">
      <UserInfo>
        <DisplayName>Tsakani Mpakanyane</DisplayName>
        <AccountId>934</AccountId>
        <AccountType/>
      </UserInfo>
      <UserInfo>
        <DisplayName>Hanyani Makumbani</DisplayName>
        <AccountId>2081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C79C48-8255-4BB9-8C67-885F0290E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bf2f0d-02c9-48df-af44-19d24e4ee51e"/>
    <ds:schemaRef ds:uri="84bf62be-4633-4c1f-befa-72fe62475156"/>
    <ds:schemaRef ds:uri="1fb329c7-9dd8-4cc0-af93-dd61ec5ee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2B0A09-5CD4-4FC1-9AC3-696AA2247ADF}">
  <ds:schemaRefs>
    <ds:schemaRef ds:uri="http://schemas.openxmlformats.org/officeDocument/2006/bibliography"/>
  </ds:schemaRefs>
</ds:datastoreItem>
</file>

<file path=customXml/itemProps3.xml><?xml version="1.0" encoding="utf-8"?>
<ds:datastoreItem xmlns:ds="http://schemas.openxmlformats.org/officeDocument/2006/customXml" ds:itemID="{A22B541F-9F34-4532-8C41-63FE52CBC884}">
  <ds:schemaRefs>
    <ds:schemaRef ds:uri="http://schemas.microsoft.com/office/2006/metadata/properties"/>
    <ds:schemaRef ds:uri="http://schemas.microsoft.com/office/infopath/2007/PartnerControls"/>
    <ds:schemaRef ds:uri="1fb329c7-9dd8-4cc0-af93-dd61ec5ee699"/>
    <ds:schemaRef ds:uri="e7bf2f0d-02c9-48df-af44-19d24e4ee51e"/>
    <ds:schemaRef ds:uri="84bf62be-4633-4c1f-befa-72fe62475156"/>
  </ds:schemaRefs>
</ds:datastoreItem>
</file>

<file path=customXml/itemProps4.xml><?xml version="1.0" encoding="utf-8"?>
<ds:datastoreItem xmlns:ds="http://schemas.openxmlformats.org/officeDocument/2006/customXml" ds:itemID="{B057D48B-9A5C-41F8-A4C5-1C92FF93F4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775</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Discovery Word Template - larger blue header</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Discovery Word Template - larger blue header</dc:title>
  <dc:subject/>
  <dc:creator>Debra Wheelwright</dc:creator>
  <cp:keywords/>
  <dc:description/>
  <cp:lastModifiedBy>Alinda Van Der Merwe</cp:lastModifiedBy>
  <cp:revision>84</cp:revision>
  <cp:lastPrinted>2025-06-05T10:13:00Z</cp:lastPrinted>
  <dcterms:created xsi:type="dcterms:W3CDTF">2025-06-27T06:48:00Z</dcterms:created>
  <dcterms:modified xsi:type="dcterms:W3CDTF">2025-07-09T14:50:00Z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0x01010044419EF008878D42A2FB6CC24A4E4758</vt:lpwstr>
  </property>
  <property fmtid="{D5CDD505-2E9C-101B-9397-08002B2CF9AE}" pid="3" name="Order">
    <vt:r8>36000</vt:r8>
  </property>
  <property fmtid="{D5CDD505-2E9C-101B-9397-08002B2CF9AE}" pid="4" name="MediaServiceImageTags">
    <vt:lpwstr/>
  </property>
</Properties>
</file>